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大厂回族自治县北辰街道办事处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年单位预算信息公开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大厂回族自治县北辰</w:t>
      </w:r>
      <w:r>
        <w:rPr>
          <w:rFonts w:ascii="仿宋" w:hAnsi="仿宋" w:eastAsia="仿宋" w:cs="Times New Roman"/>
          <w:sz w:val="32"/>
          <w:szCs w:val="32"/>
        </w:rPr>
        <w:t>街道办事处20</w:t>
      </w:r>
      <w:r>
        <w:rPr>
          <w:rFonts w:hint="eastAsia" w:ascii="仿宋" w:hAnsi="仿宋" w:eastAsia="仿宋" w:cs="Times New Roman"/>
          <w:sz w:val="32"/>
          <w:szCs w:val="32"/>
        </w:rPr>
        <w:t>23</w:t>
      </w:r>
      <w:r>
        <w:rPr>
          <w:rFonts w:ascii="仿宋" w:hAnsi="仿宋" w:eastAsia="仿宋" w:cs="Times New Roman"/>
          <w:sz w:val="32"/>
          <w:szCs w:val="32"/>
        </w:rPr>
        <w:t>年单位预算公开如下：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根据《街道办职能配置、内设机构和人员编制规定》，街道办的主要职责是：</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0" w:firstLineChars="200"/>
        <w:rPr>
          <w:rFonts w:ascii="Times New Roman" w:hAnsi="Times New Roman" w:cs="Times New Roman"/>
          <w:kern w:val="0"/>
          <w:sz w:val="32"/>
          <w:szCs w:val="32"/>
        </w:rPr>
      </w:pPr>
      <w:r>
        <w:rPr>
          <w:rFonts w:hint="eastAsia" w:ascii="仿宋" w:hAnsi="仿宋" w:eastAsia="仿宋" w:cs="仿宋"/>
          <w:kern w:val="0"/>
          <w:sz w:val="32"/>
          <w:szCs w:val="32"/>
        </w:rPr>
        <w:t>（一）宣传贯彻执行党的路线方针政策和党中央、上级党组织的决议。贯彻执行法律、法规、规章和上级人民代表大会及其常务委员会决议及上级政府的决定、命令，依法管理辖区公共事务。</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0" w:firstLineChars="200"/>
        <w:rPr>
          <w:rFonts w:ascii="Times New Roman" w:hAnsi="Times New Roman" w:cs="Times New Roman"/>
          <w:kern w:val="0"/>
          <w:sz w:val="32"/>
          <w:szCs w:val="32"/>
        </w:rPr>
      </w:pPr>
      <w:r>
        <w:rPr>
          <w:rFonts w:hint="eastAsia" w:ascii="仿宋" w:hAnsi="仿宋" w:eastAsia="仿宋" w:cs="仿宋"/>
          <w:kern w:val="0"/>
          <w:sz w:val="32"/>
          <w:szCs w:val="32"/>
        </w:rPr>
        <w:t>（二）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（三）负责办理上级人大常委会交办的监督、选举以及其他工作，做好人大代表工作，联系选民、反映群众意见和要求。</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四）加强街道党工委自身建设和基层党组织建设，履行全面从严治党主体责任，建立健全党建联席会议制度，全面推进辖区党的政治建设、思想建设、组织建设、作风建设、纪律建设，把制度建设贯彻其中，组织开展党风廉政建设和反腐败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（五）街道党工委领导群团组织，加强指导和规范，支持和保证群团组织依照国家法律法规以及各自章程履行职责。坚持党管武装的根本原则和制度，协调各方力量，对街道人民武装工作实行统一领导。</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六）指导居民委员会等基层群众性自治组织建设，健全自治平台。组织动员社区居民、单位和社会力量参与社区治理，整合辖区内社会力量，形成社区共治合力，为社区发展服务。对社区工作者队伍进行教育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803"/>
        <w:rPr>
          <w:rFonts w:ascii="Times New Roman" w:hAnsi="Times New Roman" w:cs="Times New Roman"/>
          <w:kern w:val="0"/>
          <w:sz w:val="32"/>
          <w:szCs w:val="32"/>
        </w:rPr>
      </w:pPr>
      <w:r>
        <w:rPr>
          <w:rFonts w:ascii="仿宋" w:eastAsia="仿宋" w:cs="仿宋"/>
          <w:kern w:val="0"/>
          <w:sz w:val="32"/>
          <w:szCs w:val="32"/>
        </w:rPr>
        <w:t>(</w:t>
      </w:r>
      <w:r>
        <w:rPr>
          <w:rFonts w:hint="eastAsia" w:ascii="仿宋" w:hAnsi="仿宋" w:eastAsia="仿宋" w:cs="仿宋"/>
          <w:kern w:val="0"/>
          <w:sz w:val="32"/>
          <w:szCs w:val="32"/>
        </w:rPr>
        <w:t>七</w:t>
      </w:r>
      <w:r>
        <w:rPr>
          <w:rFonts w:ascii="仿宋" w:hAnsi="仿宋" w:eastAsia="仿宋" w:cs="仿宋"/>
          <w:kern w:val="0"/>
          <w:sz w:val="32"/>
          <w:szCs w:val="32"/>
        </w:rPr>
        <w:t>)</w:t>
      </w:r>
      <w:r>
        <w:rPr>
          <w:rFonts w:hint="eastAsia" w:ascii="仿宋" w:hAnsi="仿宋" w:eastAsia="仿宋" w:cs="仿宋"/>
          <w:kern w:val="0"/>
          <w:sz w:val="32"/>
          <w:szCs w:val="32"/>
        </w:rPr>
        <w:t>按照管理权限，对街道机关及所属单位干部进行教育、培训、选拔、考核和监督，对上级政府职能部门派出机构的工作考核和主要负责同志任免提出意见。</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（八）组织维护辖区安全稳定，协调推动社会治安综合治理，做好应急管理、民族宗教工作，承担民兵预备役、征兵、退役军人服务、拥军优属、防范邪教等工作。</w:t>
      </w:r>
      <w:r>
        <w:rPr>
          <w:rFonts w:ascii="仿宋" w:hAnsi="仿宋" w:eastAsia="仿宋" w:cs="仿宋"/>
          <w:kern w:val="0"/>
          <w:sz w:val="32"/>
          <w:szCs w:val="32"/>
        </w:rPr>
        <w:t xml:space="preserve">      </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（九）组织开展群众性文化、体育、科普活动，开展法治宣传和社会公德教育，推动社区公益事业发展。维护老年人、妇女、未成年人、残疾人等合法权益。</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（十）参与辖区设施规划、建设和验收，综合管理、统筹调度和考核督办涉及辖区的公共事务，按照有关规定统筹使用下沉到街道社区的人财物等资源。</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（十一）承办上级党委、人大、政府交办的其他事项。</w:t>
      </w:r>
    </w:p>
    <w:p>
      <w:pPr>
        <w:widowControl/>
        <w:autoSpaceDE w:val="0"/>
        <w:autoSpaceDN w:val="0"/>
        <w:adjustRightInd w:val="0"/>
        <w:jc w:val="left"/>
        <w:rPr>
          <w:rFonts w:ascii="Times New Roman" w:hAnsi="Times New Roman" w:cs="Times New Roman"/>
          <w:kern w:val="0"/>
          <w:sz w:val="32"/>
          <w:szCs w:val="32"/>
        </w:rPr>
      </w:pPr>
    </w:p>
    <w:p/>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36"/>
        <w:gridCol w:w="1134"/>
        <w:gridCol w:w="1276"/>
        <w:gridCol w:w="28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436" w:type="dxa"/>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865" w:type="dxa"/>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3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大厂回族自治县北辰街道办事处</w:t>
            </w:r>
          </w:p>
        </w:tc>
        <w:tc>
          <w:tcPr>
            <w:tcW w:w="1134"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865"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县单位</w:t>
      </w:r>
      <w:r>
        <w:rPr>
          <w:rFonts w:ascii="仿宋" w:hAnsi="仿宋" w:eastAsia="仿宋" w:cs="Times New Roman"/>
          <w:sz w:val="32"/>
          <w:szCs w:val="32"/>
        </w:rPr>
        <w:t>预算的编制实行综合预算制度，即全部收入和支出都反映在预算中。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widowControl/>
        <w:spacing w:line="58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反映本单位当年全部收入。2023年预算收入2284.79万元，其中：一般公共预算收入2280.51万元，基金预算收入0万元，国有资本经营预算收入2.78万元，财政专户核拨收入0万元，其他来源收入0万元，上年结转1.5万元。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大厂回族自治县2023</w:t>
      </w:r>
      <w:r>
        <w:rPr>
          <w:rFonts w:ascii="仿宋" w:hAnsi="仿宋" w:eastAsia="仿宋" w:cs="Times New Roman"/>
          <w:sz w:val="32"/>
          <w:szCs w:val="32"/>
        </w:rPr>
        <w:t>年度部门预算中支出预算的总体情况。</w:t>
      </w:r>
      <w:r>
        <w:rPr>
          <w:rFonts w:hint="eastAsia" w:ascii="仿宋" w:hAnsi="仿宋" w:eastAsia="仿宋" w:cs="Times New Roman"/>
          <w:sz w:val="32"/>
          <w:szCs w:val="32"/>
        </w:rPr>
        <w:t>2023年支出预算2284.79万元，其中基本支出818.61万元，包括人员类项目经费691.28万元和运转类公用项目经费127.32万元；运转类其他及特定目标类项目支出1466.18万元，包括本级支出，主要为社区党组织服务群众专项经费、社区工作经费等。</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widowControl/>
        <w:spacing w:line="58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2023年预算收支安排2284.79万元，较2022年预算减少163.08万元，其中：基本支出增加143.64万元，主要为人员类项目支出；项目支出减少306.72万元，主要为2023年项目数量减少，无创城国检资金等项目支出。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2023年，我单位机关运行经费共计安排127.32万元，主要用于办公区的日常维修、办公用房取暖费、办公用房物业管理费等日常运行支出。</w:t>
      </w:r>
    </w:p>
    <w:p>
      <w:pPr>
        <w:autoSpaceDE w:val="0"/>
        <w:autoSpaceDN w:val="0"/>
        <w:adjustRightInd w:val="0"/>
        <w:spacing w:line="584" w:lineRule="exact"/>
        <w:ind w:firstLine="640" w:firstLineChars="200"/>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23</w:t>
      </w:r>
      <w:r>
        <w:rPr>
          <w:rFonts w:ascii="仿宋" w:hAnsi="仿宋" w:eastAsia="仿宋" w:cs="Times New Roman"/>
          <w:sz w:val="32"/>
          <w:szCs w:val="32"/>
        </w:rPr>
        <w:t>年，我</w:t>
      </w:r>
      <w:r>
        <w:rPr>
          <w:rFonts w:hint="eastAsia" w:ascii="仿宋" w:hAnsi="仿宋" w:eastAsia="仿宋" w:cs="Times New Roman"/>
          <w:sz w:val="32"/>
          <w:szCs w:val="32"/>
        </w:rPr>
        <w:t>单位</w:t>
      </w:r>
      <w:r>
        <w:rPr>
          <w:rFonts w:ascii="仿宋" w:hAnsi="仿宋" w:eastAsia="仿宋" w:cs="Times New Roman"/>
          <w:sz w:val="32"/>
          <w:szCs w:val="32"/>
        </w:rPr>
        <w:t>财政拨款“三公”经费预算安排</w:t>
      </w:r>
      <w:r>
        <w:rPr>
          <w:rFonts w:hint="eastAsia" w:ascii="仿宋" w:hAnsi="仿宋" w:eastAsia="仿宋" w:cs="Times New Roman"/>
          <w:sz w:val="32"/>
          <w:szCs w:val="32"/>
        </w:rPr>
        <w:t>8.54</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8.1</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万元，公务用车运维费</w:t>
      </w:r>
      <w:r>
        <w:rPr>
          <w:rFonts w:hint="eastAsia" w:ascii="仿宋" w:hAnsi="仿宋" w:eastAsia="仿宋" w:cs="Times New Roman"/>
          <w:sz w:val="32"/>
          <w:szCs w:val="32"/>
        </w:rPr>
        <w:t>8.1</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公务接待费</w:t>
      </w:r>
      <w:r>
        <w:rPr>
          <w:rFonts w:hint="eastAsia" w:ascii="仿宋" w:hAnsi="仿宋" w:eastAsia="仿宋" w:cs="Times New Roman"/>
          <w:sz w:val="32"/>
          <w:szCs w:val="32"/>
        </w:rPr>
        <w:t>0.44</w:t>
      </w:r>
      <w:r>
        <w:rPr>
          <w:rFonts w:ascii="仿宋" w:hAnsi="仿宋" w:eastAsia="仿宋" w:cs="Times New Roman"/>
          <w:sz w:val="32"/>
          <w:szCs w:val="32"/>
        </w:rPr>
        <w:t>万元</w:t>
      </w:r>
      <w:r>
        <w:rPr>
          <w:rFonts w:hint="eastAsia" w:ascii="仿宋" w:hAnsi="仿宋" w:eastAsia="仿宋" w:cs="Times New Roman"/>
          <w:sz w:val="32"/>
          <w:szCs w:val="32"/>
        </w:rPr>
        <w:t>。与2022年相比持平，无增减变化。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pStyle w:val="16"/>
        <w:spacing w:line="580" w:lineRule="exact"/>
        <w:ind w:firstLine="561"/>
        <w:jc w:val="both"/>
        <w:rPr>
          <w:rFonts w:ascii="仿宋" w:hAnsi="仿宋" w:eastAsia="仿宋"/>
          <w:kern w:val="2"/>
          <w:sz w:val="32"/>
          <w:szCs w:val="32"/>
          <w:lang w:eastAsia="zh-CN"/>
        </w:rPr>
      </w:pPr>
      <w:r>
        <w:rPr>
          <w:rFonts w:ascii="仿宋" w:hAnsi="仿宋" w:eastAsia="仿宋"/>
          <w:kern w:val="2"/>
          <w:sz w:val="32"/>
          <w:szCs w:val="32"/>
          <w:lang w:eastAsia="zh-CN"/>
        </w:rPr>
        <w:t>全面落实《关于全域推进整体提升全省城市基层党建工作的实施方案》，加强社区基层党组织建设，完善“群众说事、干部解题”工作机制，聚焦聚力为群众办实事解难题，实现“群众说事一扇门，干部解题一条龙”，打通公共服务“最后一米”，搭建服务群众的“连心桥”；按照全国文明和卫生城市创建标准，实现生活小区、社区面貌的提升保障，完善13个社区服务设施建设等全县惠民实事工程等；做好社区党员团队服务建设，解决居民迫切需要；加强社区网格化管理，形成联动的社区管理组织新格局；以现有13个退役军人服务站为依托，加强退役军人服务管理；做好维稳工作，稳定社会环境</w:t>
      </w:r>
      <w:r>
        <w:rPr>
          <w:rFonts w:hint="eastAsia" w:ascii="仿宋" w:hAnsi="仿宋" w:eastAsia="仿宋"/>
          <w:kern w:val="2"/>
          <w:sz w:val="32"/>
          <w:szCs w:val="32"/>
          <w:lang w:eastAsia="zh-CN"/>
        </w:rPr>
        <w:t>。</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pStyle w:val="17"/>
        <w:spacing w:line="580" w:lineRule="exact"/>
        <w:ind w:firstLine="720" w:firstLineChars="225"/>
        <w:jc w:val="both"/>
        <w:rPr>
          <w:rFonts w:ascii="仿宋" w:hAnsi="仿宋" w:eastAsia="仿宋"/>
          <w:kern w:val="2"/>
          <w:sz w:val="32"/>
          <w:szCs w:val="32"/>
          <w:lang w:eastAsia="zh-CN"/>
        </w:rPr>
      </w:pPr>
      <w:r>
        <w:rPr>
          <w:rFonts w:hint="eastAsia" w:ascii="仿宋" w:hAnsi="仿宋" w:eastAsia="仿宋"/>
          <w:kern w:val="2"/>
          <w:sz w:val="32"/>
          <w:szCs w:val="32"/>
          <w:lang w:eastAsia="zh-CN"/>
        </w:rPr>
        <w:t>1、加强社区基层党组织建设</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绩效目标：通过完善13个社区服务设施建设、社区党员团队服务建设、为居民提供服务，实现降低群众问题反映率、提高群众满意率的目标。</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绩效指标：完善13个社区服务设施建设，提高居民满意度不低于90%。</w:t>
      </w:r>
    </w:p>
    <w:p>
      <w:pPr>
        <w:pStyle w:val="17"/>
        <w:spacing w:line="580" w:lineRule="exact"/>
        <w:ind w:firstLine="720" w:firstLineChars="225"/>
        <w:jc w:val="both"/>
        <w:rPr>
          <w:rFonts w:ascii="仿宋" w:hAnsi="仿宋" w:eastAsia="仿宋"/>
          <w:kern w:val="2"/>
          <w:sz w:val="32"/>
          <w:szCs w:val="32"/>
          <w:lang w:eastAsia="zh-CN"/>
        </w:rPr>
      </w:pPr>
      <w:r>
        <w:rPr>
          <w:rFonts w:hint="eastAsia" w:ascii="仿宋" w:hAnsi="仿宋" w:eastAsia="仿宋"/>
          <w:kern w:val="2"/>
          <w:sz w:val="32"/>
          <w:szCs w:val="32"/>
          <w:lang w:eastAsia="zh-CN"/>
        </w:rPr>
        <w:t>2、加强社区网格化管理</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绩效目标：通过按时按量发放楼门栋长劳务费，促使楼门栋长配合社区居委会工作，降低居民纠纷率。</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绩效指标：保证355名楼门栋长到岗工作，降低居民纠纷发生率不超过10%。</w:t>
      </w:r>
    </w:p>
    <w:p>
      <w:pPr>
        <w:pStyle w:val="17"/>
        <w:spacing w:line="580" w:lineRule="exact"/>
        <w:ind w:firstLine="720" w:firstLineChars="225"/>
        <w:jc w:val="both"/>
        <w:rPr>
          <w:rFonts w:ascii="仿宋" w:hAnsi="仿宋" w:eastAsia="仿宋"/>
          <w:kern w:val="2"/>
          <w:sz w:val="32"/>
          <w:szCs w:val="32"/>
          <w:lang w:eastAsia="zh-CN"/>
        </w:rPr>
      </w:pPr>
      <w:r>
        <w:rPr>
          <w:rFonts w:hint="eastAsia" w:ascii="仿宋" w:hAnsi="仿宋" w:eastAsia="仿宋"/>
          <w:kern w:val="2"/>
          <w:sz w:val="32"/>
          <w:szCs w:val="32"/>
          <w:lang w:eastAsia="zh-CN"/>
        </w:rPr>
        <w:t>3、落实属地责任，维护和谐稳定局面</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绩效目标：通过两会安保、突发性信访安保及异地值班工作，做好维稳工作，稳定社会环境，使人民生活更幸福，社会更和谐,实现大厂镇经济社会快速发展。</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绩效指标：落实专项维稳项目不少于3项，重大活动突发事件发生率零，提高公众安全感指数不低于90%。</w:t>
      </w:r>
    </w:p>
    <w:p>
      <w:pPr>
        <w:pStyle w:val="17"/>
        <w:spacing w:line="580" w:lineRule="exact"/>
        <w:ind w:firstLine="800" w:firstLineChars="250"/>
        <w:jc w:val="both"/>
        <w:rPr>
          <w:rFonts w:ascii="仿宋" w:hAnsi="仿宋" w:eastAsia="仿宋"/>
          <w:kern w:val="2"/>
          <w:sz w:val="32"/>
          <w:szCs w:val="32"/>
          <w:lang w:eastAsia="zh-CN"/>
        </w:rPr>
      </w:pPr>
      <w:r>
        <w:rPr>
          <w:rFonts w:hint="eastAsia" w:ascii="仿宋" w:hAnsi="仿宋" w:eastAsia="仿宋"/>
          <w:kern w:val="2"/>
          <w:sz w:val="32"/>
          <w:szCs w:val="32"/>
          <w:lang w:eastAsia="zh-CN"/>
        </w:rPr>
        <w:t>4、做好退役军人服务管理</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绩效目标：通过安装上墙展牌、印发宣传资料、购买活动用品进行走访慰问等工作的开展，实现降低退役军人反映问题的比率、提高工作人员满意度的目标。</w:t>
      </w:r>
    </w:p>
    <w:p>
      <w:pPr>
        <w:pStyle w:val="17"/>
        <w:spacing w:line="580" w:lineRule="exact"/>
        <w:ind w:firstLine="720" w:firstLineChars="225"/>
        <w:jc w:val="both"/>
        <w:rPr>
          <w:rFonts w:ascii="仿宋" w:hAnsi="仿宋" w:eastAsia="仿宋"/>
          <w:kern w:val="2"/>
          <w:sz w:val="32"/>
          <w:szCs w:val="32"/>
          <w:lang w:eastAsia="zh-CN"/>
        </w:rPr>
      </w:pPr>
      <w:r>
        <w:rPr>
          <w:rFonts w:ascii="仿宋" w:hAnsi="仿宋" w:eastAsia="仿宋"/>
          <w:kern w:val="2"/>
          <w:sz w:val="32"/>
          <w:szCs w:val="32"/>
          <w:lang w:eastAsia="zh-CN"/>
        </w:rPr>
        <w:t>绩效指标：发放宣传资料数量不少于400份，制作新建标杆型服务站展牌数量不少于20个，提高退役军人满意度不低于90%。</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pStyle w:val="18"/>
        <w:spacing w:line="580" w:lineRule="exact"/>
        <w:ind w:firstLine="640" w:firstLineChars="200"/>
        <w:rPr>
          <w:rFonts w:ascii="仿宋" w:hAnsi="仿宋" w:eastAsia="仿宋"/>
          <w:kern w:val="2"/>
          <w:sz w:val="32"/>
          <w:szCs w:val="32"/>
          <w:lang w:eastAsia="zh-CN"/>
        </w:rPr>
      </w:pPr>
      <w:r>
        <w:rPr>
          <w:rFonts w:hint="eastAsia" w:ascii="仿宋" w:hAnsi="仿宋" w:eastAsia="仿宋"/>
          <w:kern w:val="2"/>
          <w:sz w:val="32"/>
          <w:szCs w:val="32"/>
          <w:lang w:eastAsia="zh-CN"/>
        </w:rPr>
        <w:t>1、</w:t>
      </w:r>
      <w:r>
        <w:rPr>
          <w:rFonts w:ascii="仿宋" w:hAnsi="仿宋" w:eastAsia="仿宋"/>
          <w:kern w:val="2"/>
          <w:sz w:val="32"/>
          <w:szCs w:val="32"/>
          <w:lang w:eastAsia="zh-CN"/>
        </w:rPr>
        <w:t>加强社区基层党组织建设</w:t>
      </w:r>
    </w:p>
    <w:p>
      <w:pPr>
        <w:pStyle w:val="18"/>
        <w:spacing w:line="580" w:lineRule="exact"/>
        <w:ind w:firstLine="720" w:firstLineChars="225"/>
        <w:rPr>
          <w:rFonts w:ascii="仿宋" w:hAnsi="仿宋" w:eastAsia="仿宋"/>
          <w:kern w:val="2"/>
          <w:sz w:val="32"/>
          <w:szCs w:val="32"/>
          <w:lang w:eastAsia="zh-CN"/>
        </w:rPr>
      </w:pPr>
      <w:r>
        <w:rPr>
          <w:rFonts w:ascii="仿宋" w:hAnsi="仿宋" w:eastAsia="仿宋"/>
          <w:kern w:val="2"/>
          <w:sz w:val="32"/>
          <w:szCs w:val="32"/>
          <w:lang w:eastAsia="zh-CN"/>
        </w:rPr>
        <w:t>充分发挥街道党委、社区党支部总揽全局、协调各方的领导核心作用，形成横向到边、纵向到底的工作格局，抓好社区党员管理和教育。</w:t>
      </w:r>
    </w:p>
    <w:p>
      <w:pPr>
        <w:pStyle w:val="18"/>
        <w:spacing w:line="580" w:lineRule="exact"/>
        <w:ind w:firstLine="720" w:firstLineChars="225"/>
        <w:rPr>
          <w:rFonts w:ascii="仿宋" w:hAnsi="仿宋" w:eastAsia="仿宋"/>
          <w:kern w:val="2"/>
          <w:sz w:val="32"/>
          <w:szCs w:val="32"/>
          <w:lang w:eastAsia="zh-CN"/>
        </w:rPr>
      </w:pPr>
      <w:r>
        <w:rPr>
          <w:rFonts w:hint="eastAsia" w:ascii="仿宋" w:hAnsi="仿宋" w:eastAsia="仿宋"/>
          <w:kern w:val="2"/>
          <w:sz w:val="32"/>
          <w:szCs w:val="32"/>
          <w:lang w:eastAsia="zh-CN"/>
        </w:rPr>
        <w:t>2、</w:t>
      </w:r>
      <w:r>
        <w:rPr>
          <w:rFonts w:ascii="仿宋" w:hAnsi="仿宋" w:eastAsia="仿宋"/>
          <w:kern w:val="2"/>
          <w:sz w:val="32"/>
          <w:szCs w:val="32"/>
          <w:lang w:eastAsia="zh-CN"/>
        </w:rPr>
        <w:t>巩固全国文明城市创建结果，做好全国卫生县城复检工作</w:t>
      </w:r>
    </w:p>
    <w:p>
      <w:pPr>
        <w:pStyle w:val="18"/>
        <w:spacing w:line="580" w:lineRule="exact"/>
        <w:ind w:firstLine="640" w:firstLineChars="200"/>
        <w:rPr>
          <w:rFonts w:ascii="仿宋" w:hAnsi="仿宋" w:eastAsia="仿宋"/>
          <w:kern w:val="2"/>
          <w:sz w:val="32"/>
          <w:szCs w:val="32"/>
          <w:lang w:eastAsia="zh-CN"/>
        </w:rPr>
      </w:pPr>
      <w:r>
        <w:rPr>
          <w:rFonts w:hint="eastAsia" w:ascii="仿宋" w:hAnsi="仿宋" w:eastAsia="仿宋"/>
          <w:kern w:val="2"/>
          <w:sz w:val="32"/>
          <w:szCs w:val="32"/>
          <w:lang w:eastAsia="zh-CN"/>
        </w:rPr>
        <w:t>一是</w:t>
      </w:r>
      <w:r>
        <w:rPr>
          <w:rFonts w:ascii="仿宋" w:hAnsi="仿宋" w:eastAsia="仿宋"/>
          <w:kern w:val="2"/>
          <w:sz w:val="32"/>
          <w:szCs w:val="32"/>
          <w:lang w:eastAsia="zh-CN"/>
        </w:rPr>
        <w:t>对标全国卫生县城复检要求，逐项抓好落实，补短板、促提升；对居民小区公共基础设施进行维修维护，打造精品社区，改造提升平房小区基础设施。</w:t>
      </w:r>
    </w:p>
    <w:p>
      <w:pPr>
        <w:pStyle w:val="18"/>
        <w:spacing w:line="580" w:lineRule="exact"/>
        <w:ind w:firstLine="720" w:firstLineChars="225"/>
        <w:rPr>
          <w:rFonts w:ascii="仿宋" w:hAnsi="仿宋" w:eastAsia="仿宋"/>
          <w:kern w:val="2"/>
          <w:sz w:val="32"/>
          <w:szCs w:val="32"/>
          <w:lang w:eastAsia="zh-CN"/>
        </w:rPr>
      </w:pPr>
      <w:r>
        <w:rPr>
          <w:rFonts w:hint="eastAsia" w:ascii="仿宋" w:hAnsi="仿宋" w:eastAsia="仿宋"/>
          <w:kern w:val="2"/>
          <w:sz w:val="32"/>
          <w:szCs w:val="32"/>
          <w:lang w:eastAsia="zh-CN"/>
        </w:rPr>
        <w:t>二是</w:t>
      </w:r>
      <w:r>
        <w:rPr>
          <w:rFonts w:ascii="仿宋" w:hAnsi="仿宋" w:eastAsia="仿宋"/>
          <w:kern w:val="2"/>
          <w:sz w:val="32"/>
          <w:szCs w:val="32"/>
          <w:lang w:eastAsia="zh-CN"/>
        </w:rPr>
        <w:t>以新时代文明实践所（站）建设为依托，推进民主议事，满足居民物质文化需求，推进志愿服务活动，提升志愿服务水平，营造浓厚的和谐氛围，巩固全国文明城市创建成果。</w:t>
      </w:r>
    </w:p>
    <w:p>
      <w:pPr>
        <w:pStyle w:val="18"/>
        <w:spacing w:line="580" w:lineRule="exact"/>
        <w:ind w:firstLine="720" w:firstLineChars="225"/>
        <w:rPr>
          <w:rFonts w:ascii="仿宋" w:hAnsi="仿宋" w:eastAsia="仿宋"/>
          <w:kern w:val="2"/>
          <w:sz w:val="32"/>
          <w:szCs w:val="32"/>
          <w:lang w:eastAsia="zh-CN"/>
        </w:rPr>
      </w:pPr>
      <w:r>
        <w:rPr>
          <w:rFonts w:hint="eastAsia" w:ascii="仿宋" w:hAnsi="仿宋" w:eastAsia="仿宋"/>
          <w:kern w:val="2"/>
          <w:sz w:val="32"/>
          <w:szCs w:val="32"/>
          <w:lang w:eastAsia="zh-CN"/>
        </w:rPr>
        <w:t>3、</w:t>
      </w:r>
      <w:r>
        <w:rPr>
          <w:rFonts w:ascii="仿宋" w:hAnsi="仿宋" w:eastAsia="仿宋"/>
          <w:kern w:val="2"/>
          <w:sz w:val="32"/>
          <w:szCs w:val="32"/>
          <w:lang w:eastAsia="zh-CN"/>
        </w:rPr>
        <w:t>维护稳定</w:t>
      </w:r>
    </w:p>
    <w:p>
      <w:pPr>
        <w:pStyle w:val="18"/>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严格落实属地管理，按照省、市、县委相关工作要求，抓好街道、社区的维护稳定工作。排查化解矛盾隐患，调处信访案件，维护群众利益。</w:t>
      </w:r>
    </w:p>
    <w:p>
      <w:pPr>
        <w:pStyle w:val="18"/>
        <w:spacing w:line="580" w:lineRule="exact"/>
        <w:ind w:firstLine="720" w:firstLineChars="225"/>
        <w:rPr>
          <w:rFonts w:ascii="仿宋" w:hAnsi="仿宋" w:eastAsia="仿宋"/>
          <w:kern w:val="2"/>
          <w:sz w:val="32"/>
          <w:szCs w:val="32"/>
          <w:lang w:eastAsia="zh-CN"/>
        </w:rPr>
      </w:pPr>
      <w:r>
        <w:rPr>
          <w:rFonts w:hint="eastAsia" w:ascii="仿宋" w:hAnsi="仿宋" w:eastAsia="仿宋"/>
          <w:kern w:val="2"/>
          <w:sz w:val="32"/>
          <w:szCs w:val="32"/>
          <w:lang w:eastAsia="zh-CN"/>
        </w:rPr>
        <w:t>4、</w:t>
      </w:r>
      <w:r>
        <w:rPr>
          <w:rFonts w:ascii="仿宋" w:hAnsi="仿宋" w:eastAsia="仿宋"/>
          <w:kern w:val="2"/>
          <w:sz w:val="32"/>
          <w:szCs w:val="32"/>
          <w:lang w:eastAsia="zh-CN"/>
        </w:rPr>
        <w:t>抓好社区活动</w:t>
      </w:r>
    </w:p>
    <w:p>
      <w:pPr>
        <w:pStyle w:val="18"/>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发动社区居民，不断丰富社区活动，以新时代文明实践所、站为活动地点，实现固定活动经常化，阶段性活动特色化。</w:t>
      </w:r>
    </w:p>
    <w:p>
      <w:pPr>
        <w:pStyle w:val="18"/>
        <w:spacing w:line="580" w:lineRule="exact"/>
        <w:ind w:firstLine="640" w:firstLineChars="200"/>
        <w:rPr>
          <w:rFonts w:ascii="仿宋" w:hAnsi="仿宋" w:eastAsia="仿宋"/>
          <w:kern w:val="2"/>
          <w:sz w:val="32"/>
          <w:szCs w:val="32"/>
          <w:lang w:eastAsia="zh-CN"/>
        </w:rPr>
      </w:pPr>
      <w:r>
        <w:rPr>
          <w:rFonts w:hint="eastAsia" w:ascii="仿宋" w:hAnsi="仿宋" w:eastAsia="仿宋"/>
          <w:kern w:val="2"/>
          <w:sz w:val="32"/>
          <w:szCs w:val="32"/>
          <w:lang w:eastAsia="zh-CN"/>
        </w:rPr>
        <w:t>5、</w:t>
      </w:r>
      <w:r>
        <w:rPr>
          <w:rFonts w:ascii="仿宋" w:hAnsi="仿宋" w:eastAsia="仿宋"/>
          <w:kern w:val="2"/>
          <w:sz w:val="32"/>
          <w:szCs w:val="32"/>
          <w:lang w:eastAsia="zh-CN"/>
        </w:rPr>
        <w:t>做好绩效自评</w:t>
      </w:r>
    </w:p>
    <w:p>
      <w:pPr>
        <w:pStyle w:val="18"/>
        <w:spacing w:line="580" w:lineRule="exact"/>
        <w:ind w:firstLine="720" w:firstLineChars="225"/>
        <w:rPr>
          <w:rFonts w:ascii="仿宋" w:hAnsi="仿宋" w:eastAsia="仿宋"/>
          <w:kern w:val="2"/>
          <w:sz w:val="32"/>
          <w:szCs w:val="32"/>
          <w:lang w:eastAsia="zh-CN"/>
        </w:rPr>
      </w:pPr>
      <w:r>
        <w:rPr>
          <w:rFonts w:ascii="仿宋" w:hAnsi="仿宋" w:eastAsia="仿宋"/>
          <w:kern w:val="2"/>
          <w:sz w:val="32"/>
          <w:szCs w:val="32"/>
          <w:lang w:eastAsia="zh-CN"/>
        </w:rPr>
        <w:t>预算执行结束后，及时对预算资金的产出和结果进行绩效自我评价，编写绩效自评报告。认真分析研究评价结果所反映的问题，努力查找资金使用和管理中的薄弱环节，制定改进和提高绩效管理工作的措施。</w:t>
      </w: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0" w:type="auto"/>
        <w:jc w:val="center"/>
        <w:tblLayout w:type="fixed"/>
        <w:tblCellMar>
          <w:top w:w="0" w:type="dxa"/>
          <w:left w:w="14" w:type="dxa"/>
          <w:bottom w:w="0" w:type="dxa"/>
          <w:right w:w="14" w:type="dxa"/>
        </w:tblCellMar>
      </w:tblPr>
      <w:tblGrid>
        <w:gridCol w:w="307"/>
        <w:gridCol w:w="381"/>
        <w:gridCol w:w="930"/>
        <w:gridCol w:w="1957"/>
        <w:gridCol w:w="2730"/>
        <w:gridCol w:w="307"/>
        <w:gridCol w:w="503"/>
        <w:gridCol w:w="426"/>
        <w:gridCol w:w="1333"/>
      </w:tblGrid>
      <w:tr>
        <w:tblPrEx>
          <w:tblCellMar>
            <w:top w:w="0" w:type="dxa"/>
            <w:left w:w="14" w:type="dxa"/>
            <w:bottom w:w="0" w:type="dxa"/>
            <w:right w:w="14" w:type="dxa"/>
          </w:tblCellMar>
        </w:tblPrEx>
        <w:trPr>
          <w:trHeight w:val="450" w:hRule="atLeast"/>
          <w:jc w:val="center"/>
        </w:trPr>
        <w:tc>
          <w:tcPr>
            <w:tcW w:w="307"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一级</w:t>
            </w:r>
            <w:r>
              <w:rPr>
                <w:rFonts w:ascii="宋体" w:hAnsi="Times New Roman" w:cs="宋体"/>
                <w:b/>
                <w:bCs/>
                <w:color w:val="000000"/>
                <w:kern w:val="0"/>
                <w:sz w:val="22"/>
                <w:lang w:val="zh-CN"/>
              </w:rPr>
              <w:br w:type="textWrapping"/>
            </w:r>
            <w:r>
              <w:rPr>
                <w:rFonts w:hint="eastAsia" w:ascii="宋体" w:hAnsi="Times New Roman" w:cs="宋体"/>
                <w:b/>
                <w:bCs/>
                <w:color w:val="000000"/>
                <w:kern w:val="0"/>
                <w:sz w:val="22"/>
                <w:lang w:val="zh-CN"/>
              </w:rPr>
              <w:t>指标</w:t>
            </w:r>
          </w:p>
        </w:tc>
        <w:tc>
          <w:tcPr>
            <w:tcW w:w="381"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二级</w:t>
            </w:r>
            <w:r>
              <w:rPr>
                <w:rFonts w:ascii="宋体" w:hAnsi="Times New Roman" w:cs="宋体"/>
                <w:b/>
                <w:bCs/>
                <w:color w:val="000000"/>
                <w:kern w:val="0"/>
                <w:sz w:val="22"/>
                <w:lang w:val="zh-CN"/>
              </w:rPr>
              <w:br w:type="textWrapping"/>
            </w:r>
            <w:r>
              <w:rPr>
                <w:rFonts w:hint="eastAsia" w:ascii="宋体" w:hAnsi="Times New Roman" w:cs="宋体"/>
                <w:b/>
                <w:bCs/>
                <w:color w:val="000000"/>
                <w:kern w:val="0"/>
                <w:sz w:val="22"/>
                <w:lang w:val="zh-CN"/>
              </w:rPr>
              <w:t>指标</w:t>
            </w:r>
          </w:p>
        </w:tc>
        <w:tc>
          <w:tcPr>
            <w:tcW w:w="930"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三级指标</w:t>
            </w:r>
          </w:p>
        </w:tc>
        <w:tc>
          <w:tcPr>
            <w:tcW w:w="1957"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绩效指标描述</w:t>
            </w:r>
          </w:p>
        </w:tc>
        <w:tc>
          <w:tcPr>
            <w:tcW w:w="2730"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评（扣）分标准</w:t>
            </w:r>
          </w:p>
        </w:tc>
        <w:tc>
          <w:tcPr>
            <w:tcW w:w="1236" w:type="dxa"/>
            <w:gridSpan w:val="3"/>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指标值</w:t>
            </w:r>
          </w:p>
        </w:tc>
        <w:tc>
          <w:tcPr>
            <w:tcW w:w="1333"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指标值确定依据</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c>
          <w:tcPr>
            <w:tcW w:w="930"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c>
          <w:tcPr>
            <w:tcW w:w="195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c>
          <w:tcPr>
            <w:tcW w:w="2730"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符号</w:t>
            </w:r>
          </w:p>
        </w:tc>
        <w:tc>
          <w:tcPr>
            <w:tcW w:w="5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值</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符号</w:t>
            </w:r>
          </w:p>
        </w:tc>
        <w:tc>
          <w:tcPr>
            <w:tcW w:w="1333"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r>
      <w:tr>
        <w:tblPrEx>
          <w:tblCellMar>
            <w:top w:w="0" w:type="dxa"/>
            <w:left w:w="14" w:type="dxa"/>
            <w:bottom w:w="0" w:type="dxa"/>
            <w:right w:w="14" w:type="dxa"/>
          </w:tblCellMar>
        </w:tblPrEx>
        <w:trPr>
          <w:trHeight w:val="675" w:hRule="atLeast"/>
          <w:jc w:val="center"/>
        </w:trPr>
        <w:tc>
          <w:tcPr>
            <w:tcW w:w="307"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color w:val="000000"/>
                <w:kern w:val="0"/>
                <w:sz w:val="22"/>
                <w:lang w:val="zh-CN"/>
              </w:rPr>
              <w:t>部门</w:t>
            </w:r>
            <w:r>
              <w:rPr>
                <w:rFonts w:ascii="宋体" w:hAnsi="Times New Roman" w:cs="宋体"/>
                <w:color w:val="000000"/>
                <w:kern w:val="0"/>
                <w:sz w:val="22"/>
                <w:lang w:val="zh-CN"/>
              </w:rPr>
              <w:br w:type="textWrapping"/>
            </w:r>
            <w:r>
              <w:rPr>
                <w:rFonts w:hint="eastAsia" w:ascii="宋体" w:hAnsi="Times New Roman" w:cs="宋体"/>
                <w:color w:val="000000"/>
                <w:kern w:val="0"/>
                <w:sz w:val="22"/>
                <w:lang w:val="zh-CN"/>
              </w:rPr>
              <w:t>产出</w:t>
            </w:r>
          </w:p>
        </w:tc>
        <w:tc>
          <w:tcPr>
            <w:tcW w:w="381"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color w:val="000000"/>
                <w:kern w:val="0"/>
                <w:sz w:val="22"/>
                <w:lang w:val="zh-CN"/>
              </w:rPr>
              <w:t>数量</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Times New Roman" w:cs="宋体"/>
                <w:color w:val="FF0000"/>
                <w:kern w:val="0"/>
                <w:sz w:val="18"/>
                <w:szCs w:val="18"/>
                <w:lang w:val="zh-CN"/>
              </w:rPr>
            </w:pPr>
            <w:r>
              <w:rPr>
                <w:rFonts w:hint="eastAsia" w:ascii="宋体" w:hAnsi="Times New Roman" w:cs="宋体"/>
                <w:kern w:val="0"/>
                <w:sz w:val="18"/>
                <w:szCs w:val="18"/>
                <w:lang w:val="zh-CN"/>
              </w:rPr>
              <w:t>社区数量</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Times New Roman" w:cs="宋体"/>
                <w:color w:val="FF0000"/>
                <w:kern w:val="0"/>
                <w:sz w:val="18"/>
                <w:szCs w:val="18"/>
                <w:lang w:val="zh-CN"/>
              </w:rPr>
            </w:pPr>
            <w:r>
              <w:rPr>
                <w:sz w:val="18"/>
                <w:szCs w:val="18"/>
              </w:rPr>
              <w:t>用于居委会日常办公费用涉及社区数量</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Times New Roman" w:cs="宋体"/>
                <w:kern w:val="0"/>
                <w:sz w:val="18"/>
                <w:szCs w:val="18"/>
                <w:lang w:val="zh-CN"/>
              </w:rPr>
              <w:t>全部完成得满分；每减少</w:t>
            </w:r>
            <w:r>
              <w:rPr>
                <w:rFonts w:ascii="??_GB2312" w:hAnsi="??_GB2312" w:cs="??_GB2312"/>
                <w:kern w:val="0"/>
                <w:sz w:val="18"/>
                <w:szCs w:val="18"/>
              </w:rPr>
              <w:t>1</w:t>
            </w:r>
            <w:r>
              <w:rPr>
                <w:rFonts w:hint="eastAsia" w:ascii="宋体" w:hAnsi="??_GB2312" w:cs="宋体"/>
                <w:kern w:val="0"/>
                <w:sz w:val="18"/>
                <w:szCs w:val="18"/>
                <w:lang w:val="zh-CN"/>
              </w:rPr>
              <w:t>个，扣权重分的</w:t>
            </w:r>
            <w:r>
              <w:rPr>
                <w:rFonts w:ascii="??_GB2312" w:hAnsi="??_GB2312" w:cs="??_GB2312"/>
                <w:kern w:val="0"/>
                <w:sz w:val="18"/>
                <w:szCs w:val="18"/>
              </w:rPr>
              <w:t>10%</w:t>
            </w:r>
            <w:r>
              <w:rPr>
                <w:rFonts w:hint="eastAsia" w:ascii="宋体" w:hAnsi="??_GB2312" w:cs="宋体"/>
                <w:kern w:val="0"/>
                <w:sz w:val="18"/>
                <w:szCs w:val="18"/>
                <w:lang w:val="zh-CN"/>
              </w:rPr>
              <w:t>，低于</w:t>
            </w:r>
            <w:r>
              <w:rPr>
                <w:rFonts w:ascii="??_GB2312" w:hAnsi="??_GB2312" w:cs="??_GB2312"/>
                <w:kern w:val="0"/>
                <w:sz w:val="18"/>
                <w:szCs w:val="18"/>
              </w:rPr>
              <w:t>60%</w:t>
            </w:r>
            <w:r>
              <w:rPr>
                <w:rFonts w:hint="eastAsia" w:ascii="宋体" w:hAnsi="??_GB2312" w:cs="宋体"/>
                <w:kern w:val="0"/>
                <w:sz w:val="18"/>
                <w:szCs w:val="18"/>
                <w:lang w:val="zh-CN"/>
              </w:rPr>
              <w:t>不得分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kern w:val="0"/>
                <w:sz w:val="18"/>
                <w:szCs w:val="18"/>
              </w:rPr>
              <w:t>13</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kern w:val="0"/>
                <w:sz w:val="18"/>
                <w:szCs w:val="18"/>
                <w:lang w:val="zh-CN"/>
              </w:rPr>
              <w:t>个</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kern w:val="0"/>
                <w:sz w:val="18"/>
                <w:szCs w:val="18"/>
                <w:lang w:val="zh-CN"/>
              </w:rPr>
              <w:t>实际情况</w:t>
            </w:r>
          </w:p>
        </w:tc>
      </w:tr>
      <w:tr>
        <w:tblPrEx>
          <w:tblCellMar>
            <w:top w:w="0" w:type="dxa"/>
            <w:left w:w="14" w:type="dxa"/>
            <w:bottom w:w="0" w:type="dxa"/>
            <w:right w:w="14" w:type="dxa"/>
          </w:tblCellMar>
        </w:tblPrEx>
        <w:trPr>
          <w:trHeight w:val="67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宋体" w:hAnsi="??_GB2312" w:cs="宋体"/>
                <w:color w:val="000000"/>
                <w:kern w:val="0"/>
                <w:sz w:val="18"/>
                <w:szCs w:val="18"/>
                <w:lang w:val="zh-CN"/>
              </w:rPr>
              <w:t>宣传资料数量</w:t>
            </w:r>
          </w:p>
        </w:tc>
        <w:tc>
          <w:tcPr>
            <w:tcW w:w="1957" w:type="dxa"/>
            <w:tcBorders>
              <w:top w:val="single" w:color="000000" w:sz="2" w:space="0"/>
              <w:left w:val="single" w:color="000000" w:sz="2" w:space="0"/>
              <w:bottom w:val="single" w:color="000000" w:sz="2" w:space="0"/>
              <w:right w:val="nil"/>
            </w:tcBorders>
            <w:vAlign w:val="center"/>
          </w:tcPr>
          <w:p>
            <w:pPr>
              <w:pStyle w:val="14"/>
              <w:jc w:val="center"/>
              <w:rPr>
                <w:sz w:val="20"/>
              </w:rPr>
            </w:pPr>
            <w:r>
              <w:rPr>
                <w:rFonts w:hint="eastAsia" w:ascii="宋体" w:hAnsi="Times New Roman" w:eastAsia="宋体" w:cs="宋体"/>
                <w:sz w:val="18"/>
                <w:szCs w:val="18"/>
                <w:lang w:val="zh-CN" w:eastAsia="zh-CN"/>
              </w:rPr>
              <w:t>印发</w:t>
            </w:r>
            <w:r>
              <w:rPr>
                <w:rFonts w:ascii="宋体" w:hAnsi="Times New Roman" w:eastAsia="宋体" w:cs="宋体"/>
                <w:sz w:val="18"/>
                <w:szCs w:val="18"/>
                <w:lang w:val="zh-CN" w:eastAsia="zh-CN"/>
              </w:rPr>
              <w:t>宣传资料数量</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达成目标得满分，未完成（实际完成量</w:t>
            </w:r>
            <w:r>
              <w:rPr>
                <w:rFonts w:ascii="??_GB2312" w:hAnsi="??_GB2312" w:cs="??_GB2312"/>
                <w:color w:val="000000"/>
                <w:kern w:val="0"/>
                <w:sz w:val="18"/>
                <w:szCs w:val="18"/>
              </w:rPr>
              <w:t>/</w:t>
            </w:r>
            <w:r>
              <w:rPr>
                <w:rFonts w:hint="eastAsia" w:ascii="宋体" w:hAnsi="??_GB2312" w:cs="宋体"/>
                <w:color w:val="000000"/>
                <w:kern w:val="0"/>
                <w:sz w:val="18"/>
                <w:szCs w:val="18"/>
                <w:lang w:val="zh-CN"/>
              </w:rPr>
              <w:t>计划完成量）</w:t>
            </w:r>
            <w:r>
              <w:rPr>
                <w:rFonts w:ascii="??_GB2312" w:hAnsi="??_GB2312" w:cs="??_GB2312"/>
                <w:color w:val="000000"/>
                <w:kern w:val="0"/>
                <w:sz w:val="18"/>
                <w:szCs w:val="18"/>
              </w:rPr>
              <w:t>*100%</w:t>
            </w:r>
            <w:r>
              <w:rPr>
                <w:rFonts w:hint="eastAsia" w:ascii="宋体" w:hAnsi="??_GB2312" w:cs="宋体"/>
                <w:color w:val="000000"/>
                <w:kern w:val="0"/>
                <w:sz w:val="18"/>
                <w:szCs w:val="18"/>
                <w:lang w:val="zh-CN"/>
              </w:rPr>
              <w:t>。</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400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宋体" w:hAnsi="??_GB2312" w:cs="宋体"/>
                <w:kern w:val="0"/>
                <w:sz w:val="22"/>
                <w:lang w:val="zh-CN"/>
              </w:rPr>
              <w:t>份</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工作计划</w:t>
            </w:r>
          </w:p>
        </w:tc>
      </w:tr>
      <w:tr>
        <w:tblPrEx>
          <w:tblCellMar>
            <w:top w:w="0" w:type="dxa"/>
            <w:left w:w="14" w:type="dxa"/>
            <w:bottom w:w="0" w:type="dxa"/>
            <w:right w:w="14" w:type="dxa"/>
          </w:tblCellMar>
        </w:tblPrEx>
        <w:trPr>
          <w:trHeight w:val="7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楼门栋长人数</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保证</w:t>
            </w:r>
            <w:r>
              <w:rPr>
                <w:rFonts w:ascii="??_GB2312" w:hAnsi="??_GB2312" w:cs="??_GB2312"/>
                <w:color w:val="000000"/>
                <w:kern w:val="0"/>
                <w:sz w:val="18"/>
                <w:szCs w:val="18"/>
              </w:rPr>
              <w:t>355</w:t>
            </w:r>
            <w:r>
              <w:rPr>
                <w:rFonts w:hint="eastAsia" w:ascii="宋体" w:hAnsi="??_GB2312" w:cs="宋体"/>
                <w:color w:val="000000"/>
                <w:kern w:val="0"/>
                <w:sz w:val="18"/>
                <w:szCs w:val="18"/>
                <w:lang w:val="zh-CN"/>
              </w:rPr>
              <w:t>名人员到岗工作</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达成目标得满分，未完成（实际完成量</w:t>
            </w:r>
            <w:r>
              <w:rPr>
                <w:rFonts w:ascii="??_GB2312" w:hAnsi="??_GB2312" w:cs="??_GB2312"/>
                <w:color w:val="000000"/>
                <w:kern w:val="0"/>
                <w:sz w:val="18"/>
                <w:szCs w:val="18"/>
              </w:rPr>
              <w:t>/</w:t>
            </w:r>
            <w:r>
              <w:rPr>
                <w:rFonts w:hint="eastAsia" w:ascii="宋体" w:hAnsi="??_GB2312" w:cs="宋体"/>
                <w:color w:val="000000"/>
                <w:kern w:val="0"/>
                <w:sz w:val="18"/>
                <w:szCs w:val="18"/>
                <w:lang w:val="zh-CN"/>
              </w:rPr>
              <w:t>计划完成量）</w:t>
            </w:r>
            <w:r>
              <w:rPr>
                <w:rFonts w:ascii="??_GB2312" w:hAnsi="??_GB2312" w:cs="??_GB2312"/>
                <w:color w:val="000000"/>
                <w:kern w:val="0"/>
                <w:sz w:val="18"/>
                <w:szCs w:val="18"/>
              </w:rPr>
              <w:t>*100%</w:t>
            </w:r>
            <w:r>
              <w:rPr>
                <w:rFonts w:hint="eastAsia" w:ascii="宋体" w:hAnsi="??_GB2312" w:cs="宋体"/>
                <w:color w:val="000000"/>
                <w:kern w:val="0"/>
                <w:sz w:val="18"/>
                <w:szCs w:val="18"/>
                <w:lang w:val="zh-CN"/>
              </w:rPr>
              <w:t>。</w:t>
            </w: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0"/>
                <w:szCs w:val="20"/>
                <w:lang w:val="zh-CN"/>
              </w:rPr>
              <w:t>＝</w:t>
            </w:r>
          </w:p>
        </w:tc>
        <w:tc>
          <w:tcPr>
            <w:tcW w:w="5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20"/>
                <w:szCs w:val="20"/>
              </w:rPr>
              <w:t>355</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0"/>
                <w:szCs w:val="20"/>
                <w:lang w:val="zh-CN"/>
              </w:rPr>
              <w:t>名</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18"/>
                <w:szCs w:val="18"/>
                <w:lang w:val="zh-CN"/>
              </w:rPr>
            </w:pPr>
            <w:r>
              <w:rPr>
                <w:sz w:val="18"/>
                <w:szCs w:val="18"/>
              </w:rPr>
              <w:t>现有楼门栋长人数</w:t>
            </w:r>
          </w:p>
        </w:tc>
      </w:tr>
      <w:tr>
        <w:tblPrEx>
          <w:tblCellMar>
            <w:top w:w="0" w:type="dxa"/>
            <w:left w:w="14" w:type="dxa"/>
            <w:bottom w:w="0" w:type="dxa"/>
            <w:right w:w="14" w:type="dxa"/>
          </w:tblCellMar>
        </w:tblPrEx>
        <w:trPr>
          <w:trHeight w:val="7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人次</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共接收国有企业退休人员社会化管理的人次</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每减少1人次，减数量分值5%，人次低于30得0分</w:t>
            </w: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仿宋" w:hAnsi="??_GB2312" w:eastAsia="仿宋" w:cs="仿宋"/>
                <w:color w:val="000000"/>
                <w:kern w:val="0"/>
                <w:sz w:val="20"/>
                <w:szCs w:val="20"/>
                <w:lang w:val="zh-CN"/>
              </w:rPr>
              <w:t>=</w:t>
            </w:r>
          </w:p>
        </w:tc>
        <w:tc>
          <w:tcPr>
            <w:tcW w:w="5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color w:val="000000"/>
                <w:kern w:val="0"/>
                <w:sz w:val="20"/>
                <w:szCs w:val="20"/>
                <w:lang w:val="zh-CN"/>
              </w:rPr>
            </w:pPr>
            <w:r>
              <w:rPr>
                <w:rFonts w:hint="eastAsia" w:ascii="宋体" w:hAnsi="??_GB2312" w:cs="宋体"/>
                <w:color w:val="000000"/>
                <w:kern w:val="0"/>
                <w:sz w:val="20"/>
                <w:szCs w:val="20"/>
                <w:lang w:val="zh-CN"/>
              </w:rPr>
              <w:t>382</w:t>
            </w:r>
            <w:r>
              <w:rPr>
                <w:rFonts w:ascii="宋体" w:hAnsi="??_GB2312" w:cs="宋体"/>
                <w:color w:val="000000"/>
                <w:kern w:val="0"/>
                <w:sz w:val="20"/>
                <w:szCs w:val="20"/>
                <w:lang w:val="zh-CN"/>
              </w:rPr>
              <w:t xml:space="preserve"> </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color w:val="000000"/>
                <w:kern w:val="0"/>
                <w:sz w:val="20"/>
                <w:szCs w:val="20"/>
                <w:lang w:val="zh-CN"/>
              </w:rPr>
            </w:pPr>
            <w:r>
              <w:rPr>
                <w:rFonts w:hint="eastAsia" w:ascii="宋体" w:hAnsi="??_GB2312" w:cs="宋体"/>
                <w:color w:val="000000"/>
                <w:kern w:val="0"/>
                <w:sz w:val="20"/>
                <w:szCs w:val="20"/>
                <w:lang w:val="zh-CN"/>
              </w:rPr>
              <w:t>人次</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color w:val="000000"/>
                <w:kern w:val="0"/>
                <w:sz w:val="20"/>
                <w:szCs w:val="20"/>
                <w:lang w:val="zh-CN"/>
              </w:rPr>
            </w:pPr>
            <w:r>
              <w:rPr>
                <w:rFonts w:hint="eastAsia" w:ascii="宋体" w:hAnsi="??_GB2312" w:cs="宋体"/>
                <w:color w:val="000000"/>
                <w:kern w:val="0"/>
                <w:sz w:val="20"/>
                <w:szCs w:val="20"/>
                <w:lang w:val="zh-CN"/>
              </w:rPr>
              <w:t>实际情况</w:t>
            </w:r>
          </w:p>
        </w:tc>
      </w:tr>
      <w:tr>
        <w:tblPrEx>
          <w:tblCellMar>
            <w:top w:w="0" w:type="dxa"/>
            <w:left w:w="14" w:type="dxa"/>
            <w:bottom w:w="0" w:type="dxa"/>
            <w:right w:w="14" w:type="dxa"/>
          </w:tblCellMar>
        </w:tblPrEx>
        <w:trPr>
          <w:trHeight w:val="7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专项维稳项目数量</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专项维稳项目数量情况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全部完成得满分；每减少</w:t>
            </w:r>
            <w:r>
              <w:rPr>
                <w:rFonts w:ascii="??_GB2312" w:hAnsi="??_GB2312" w:cs="??_GB2312"/>
                <w:color w:val="000000"/>
                <w:kern w:val="0"/>
                <w:sz w:val="18"/>
                <w:szCs w:val="18"/>
              </w:rPr>
              <w:t>1</w:t>
            </w:r>
            <w:r>
              <w:rPr>
                <w:rFonts w:hint="eastAsia" w:ascii="宋体" w:hAnsi="??_GB2312" w:cs="宋体"/>
                <w:color w:val="000000"/>
                <w:kern w:val="0"/>
                <w:sz w:val="18"/>
                <w:szCs w:val="18"/>
                <w:lang w:val="zh-CN"/>
              </w:rPr>
              <w:t>个，扣权重分的</w:t>
            </w:r>
            <w:r>
              <w:rPr>
                <w:rFonts w:ascii="??_GB2312" w:hAnsi="??_GB2312" w:cs="??_GB2312"/>
                <w:color w:val="000000"/>
                <w:kern w:val="0"/>
                <w:sz w:val="18"/>
                <w:szCs w:val="18"/>
              </w:rPr>
              <w:t>10%</w:t>
            </w:r>
            <w:r>
              <w:rPr>
                <w:rFonts w:hint="eastAsia" w:ascii="宋体" w:hAnsi="??_GB2312" w:cs="宋体"/>
                <w:color w:val="000000"/>
                <w:kern w:val="0"/>
                <w:sz w:val="18"/>
                <w:szCs w:val="18"/>
                <w:lang w:val="zh-CN"/>
              </w:rPr>
              <w:t>，低于</w:t>
            </w:r>
            <w:r>
              <w:rPr>
                <w:rFonts w:ascii="??_GB2312" w:hAnsi="??_GB2312" w:cs="??_GB2312"/>
                <w:color w:val="000000"/>
                <w:kern w:val="0"/>
                <w:sz w:val="18"/>
                <w:szCs w:val="18"/>
              </w:rPr>
              <w:t>60%</w:t>
            </w:r>
            <w:r>
              <w:rPr>
                <w:rFonts w:hint="eastAsia" w:ascii="宋体" w:hAnsi="??_GB2312" w:cs="宋体"/>
                <w:color w:val="000000"/>
                <w:kern w:val="0"/>
                <w:sz w:val="18"/>
                <w:szCs w:val="18"/>
                <w:lang w:val="zh-CN"/>
              </w:rPr>
              <w:t>不得分</w:t>
            </w: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仿宋" w:hAnsi="??_GB2312" w:eastAsia="仿宋" w:cs="仿宋"/>
                <w:color w:val="000000"/>
                <w:kern w:val="0"/>
                <w:sz w:val="20"/>
                <w:szCs w:val="20"/>
                <w:lang w:val="zh-CN"/>
              </w:rPr>
              <w:t>≥</w:t>
            </w:r>
          </w:p>
        </w:tc>
        <w:tc>
          <w:tcPr>
            <w:tcW w:w="5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仿宋" w:hAnsi="??_GB2312" w:eastAsia="仿宋" w:cs="仿宋"/>
                <w:color w:val="000000"/>
                <w:kern w:val="0"/>
                <w:sz w:val="20"/>
                <w:szCs w:val="20"/>
                <w:lang w:val="zh-CN"/>
              </w:rPr>
              <w:t>3</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仿宋" w:hAnsi="??_GB2312" w:eastAsia="仿宋" w:cs="仿宋"/>
                <w:color w:val="000000"/>
                <w:kern w:val="0"/>
                <w:sz w:val="20"/>
                <w:szCs w:val="20"/>
                <w:lang w:val="zh-CN"/>
              </w:rPr>
              <w:t>个</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根据历年工作经验及</w:t>
            </w:r>
            <w:r>
              <w:rPr>
                <w:rFonts w:ascii="??_GB2312" w:hAnsi="??_GB2312" w:cs="??_GB2312"/>
                <w:color w:val="000000"/>
                <w:kern w:val="0"/>
                <w:sz w:val="18"/>
                <w:szCs w:val="18"/>
              </w:rPr>
              <w:t>202</w:t>
            </w:r>
            <w:r>
              <w:rPr>
                <w:rFonts w:hint="eastAsia" w:ascii="??_GB2312" w:hAnsi="??_GB2312" w:cs="??_GB2312"/>
                <w:color w:val="000000"/>
                <w:kern w:val="0"/>
                <w:sz w:val="18"/>
                <w:szCs w:val="18"/>
              </w:rPr>
              <w:t>3</w:t>
            </w:r>
            <w:r>
              <w:rPr>
                <w:rFonts w:hint="eastAsia" w:ascii="宋体" w:hAnsi="??_GB2312" w:cs="宋体"/>
                <w:color w:val="000000"/>
                <w:kern w:val="0"/>
                <w:sz w:val="18"/>
                <w:szCs w:val="18"/>
                <w:lang w:val="zh-CN"/>
              </w:rPr>
              <w:t>年工作计划</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质量</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asciiTheme="minorEastAsia" w:hAnsiTheme="minorEastAsia" w:eastAsiaTheme="minorEastAsia"/>
                <w:sz w:val="18"/>
                <w:szCs w:val="18"/>
              </w:rPr>
              <w:t>社区覆盖率</w:t>
            </w:r>
          </w:p>
        </w:tc>
        <w:tc>
          <w:tcPr>
            <w:tcW w:w="1957" w:type="dxa"/>
            <w:tcBorders>
              <w:top w:val="single" w:color="000000" w:sz="2" w:space="0"/>
              <w:left w:val="single" w:color="000000" w:sz="2" w:space="0"/>
              <w:bottom w:val="single" w:color="000000" w:sz="2" w:space="0"/>
              <w:right w:val="nil"/>
            </w:tcBorders>
            <w:vAlign w:val="center"/>
          </w:tcPr>
          <w:p>
            <w:pPr>
              <w:pStyle w:val="14"/>
              <w:rPr>
                <w:rFonts w:asciiTheme="minorEastAsia" w:hAnsiTheme="minorEastAsia" w:eastAsiaTheme="minorEastAsia"/>
                <w:sz w:val="18"/>
                <w:szCs w:val="18"/>
              </w:rPr>
            </w:pPr>
            <w:r>
              <w:rPr>
                <w:rFonts w:asciiTheme="minorEastAsia" w:hAnsiTheme="minorEastAsia" w:eastAsiaTheme="minorEastAsia"/>
                <w:sz w:val="18"/>
                <w:szCs w:val="18"/>
              </w:rPr>
              <w:t>用于居委会日常办公费用涉及社区数量与社区</w:t>
            </w:r>
            <w:r>
              <w:rPr>
                <w:rFonts w:hint="eastAsia" w:asciiTheme="minorEastAsia" w:hAnsiTheme="minorEastAsia" w:eastAsiaTheme="minorEastAsia"/>
                <w:sz w:val="18"/>
                <w:szCs w:val="18"/>
              </w:rPr>
              <w:t>总</w:t>
            </w:r>
            <w:r>
              <w:rPr>
                <w:rFonts w:asciiTheme="minorEastAsia" w:hAnsiTheme="minorEastAsia" w:eastAsiaTheme="minorEastAsia"/>
                <w:sz w:val="18"/>
                <w:szCs w:val="18"/>
              </w:rPr>
              <w:t>量的比例</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每下降</w:t>
            </w:r>
            <w:r>
              <w:rPr>
                <w:rFonts w:ascii="??_GB2312" w:hAnsi="??_GB2312" w:cs="??_GB2312"/>
                <w:color w:val="000000"/>
                <w:kern w:val="0"/>
                <w:sz w:val="18"/>
                <w:szCs w:val="18"/>
              </w:rPr>
              <w:t>5%</w:t>
            </w:r>
            <w:r>
              <w:rPr>
                <w:rFonts w:hint="eastAsia" w:ascii="宋体" w:hAnsi="??_GB2312" w:cs="宋体"/>
                <w:color w:val="000000"/>
                <w:kern w:val="0"/>
                <w:sz w:val="18"/>
                <w:szCs w:val="18"/>
                <w:lang w:val="zh-CN"/>
              </w:rPr>
              <w:t>，减质量分值</w:t>
            </w:r>
            <w:r>
              <w:rPr>
                <w:rFonts w:ascii="??_GB2312" w:hAnsi="??_GB2312" w:cs="??_GB2312"/>
                <w:color w:val="000000"/>
                <w:kern w:val="0"/>
                <w:sz w:val="18"/>
                <w:szCs w:val="18"/>
              </w:rPr>
              <w:t>5%</w:t>
            </w:r>
            <w:r>
              <w:rPr>
                <w:rFonts w:hint="eastAsia" w:ascii="宋体" w:hAnsi="??_GB2312" w:cs="宋体"/>
                <w:color w:val="000000"/>
                <w:kern w:val="0"/>
                <w:sz w:val="18"/>
                <w:szCs w:val="18"/>
                <w:lang w:val="zh-CN"/>
              </w:rPr>
              <w:t>，发放比率低于</w:t>
            </w:r>
            <w:r>
              <w:rPr>
                <w:rFonts w:ascii="??_GB2312" w:hAnsi="??_GB2312" w:cs="??_GB2312"/>
                <w:color w:val="000000"/>
                <w:kern w:val="0"/>
                <w:sz w:val="18"/>
                <w:szCs w:val="18"/>
              </w:rPr>
              <w:t>60%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18"/>
                <w:szCs w:val="18"/>
                <w:lang w:val="zh-CN"/>
              </w:rPr>
            </w:pPr>
            <w:r>
              <w:rPr>
                <w:rFonts w:ascii="宋体" w:hAnsi="??_GB2312" w:cs="宋体"/>
                <w:kern w:val="0"/>
                <w:sz w:val="18"/>
                <w:szCs w:val="18"/>
                <w:lang w:val="zh-CN"/>
              </w:rPr>
              <w:t>工作安排</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预算标准</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按照每人次平均分配编制预算金额</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每下降10%，减质量分值10%</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72.6</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rFonts w:ascii="宋体" w:hAnsi="??_GB2312" w:cs="宋体"/>
                <w:kern w:val="0"/>
                <w:sz w:val="18"/>
                <w:szCs w:val="18"/>
                <w:lang w:val="zh-CN"/>
              </w:rPr>
              <w:t>元</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预算安排</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补助金发放率</w:t>
            </w:r>
          </w:p>
        </w:tc>
        <w:tc>
          <w:tcPr>
            <w:tcW w:w="1957" w:type="dxa"/>
            <w:tcBorders>
              <w:top w:val="single" w:color="000000" w:sz="2" w:space="0"/>
              <w:left w:val="single" w:color="000000" w:sz="2" w:space="0"/>
              <w:bottom w:val="single" w:color="000000" w:sz="2" w:space="0"/>
              <w:right w:val="nil"/>
            </w:tcBorders>
            <w:vAlign w:val="center"/>
          </w:tcPr>
          <w:p>
            <w:pPr>
              <w:pStyle w:val="14"/>
              <w:rPr>
                <w:rFonts w:asciiTheme="minorEastAsia" w:hAnsiTheme="minorEastAsia" w:eastAsiaTheme="minorEastAsia"/>
                <w:sz w:val="18"/>
                <w:szCs w:val="18"/>
              </w:rPr>
            </w:pPr>
            <w:r>
              <w:rPr>
                <w:rFonts w:asciiTheme="minorEastAsia" w:hAnsiTheme="minorEastAsia" w:eastAsiaTheme="minorEastAsia"/>
                <w:sz w:val="18"/>
                <w:szCs w:val="18"/>
              </w:rPr>
              <w:t>实际发放的补助金金额占计划发放金额的比率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达成目标得满分，未完成（实际完成量</w:t>
            </w:r>
            <w:r>
              <w:rPr>
                <w:rFonts w:ascii="??_GB2312" w:hAnsi="??_GB2312" w:cs="??_GB2312"/>
                <w:color w:val="000000"/>
                <w:kern w:val="0"/>
                <w:sz w:val="18"/>
                <w:szCs w:val="18"/>
              </w:rPr>
              <w:t>/</w:t>
            </w:r>
            <w:r>
              <w:rPr>
                <w:rFonts w:hint="eastAsia" w:ascii="宋体" w:hAnsi="??_GB2312" w:cs="宋体"/>
                <w:color w:val="000000"/>
                <w:kern w:val="0"/>
                <w:sz w:val="18"/>
                <w:szCs w:val="18"/>
                <w:lang w:val="zh-CN"/>
              </w:rPr>
              <w:t>计划完成量）</w:t>
            </w:r>
            <w:r>
              <w:rPr>
                <w:rFonts w:ascii="??_GB2312" w:hAnsi="??_GB2312" w:cs="??_GB2312"/>
                <w:color w:val="000000"/>
                <w:kern w:val="0"/>
                <w:sz w:val="18"/>
                <w:szCs w:val="18"/>
              </w:rPr>
              <w:t>*100%</w:t>
            </w:r>
            <w:r>
              <w:rPr>
                <w:rFonts w:hint="eastAsia" w:ascii="宋体" w:hAnsi="??_GB2312" w:cs="宋体"/>
                <w:color w:val="000000"/>
                <w:kern w:val="0"/>
                <w:sz w:val="18"/>
                <w:szCs w:val="18"/>
                <w:lang w:val="zh-CN"/>
              </w:rPr>
              <w:t>。</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仿宋" w:hAnsi="??_GB2312" w:eastAsia="仿宋" w:cs="仿宋"/>
                <w:color w:val="000000"/>
                <w:kern w:val="0"/>
                <w:sz w:val="20"/>
                <w:szCs w:val="20"/>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95</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工作计划</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物品合格率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sz w:val="18"/>
                <w:szCs w:val="18"/>
              </w:rPr>
              <w:t>活动物品通过验收的数量与总数量的比例</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每下降</w:t>
            </w:r>
            <w:r>
              <w:rPr>
                <w:rFonts w:ascii="??_GB2312" w:hAnsi="??_GB2312" w:cs="??_GB2312"/>
                <w:color w:val="000000"/>
                <w:kern w:val="0"/>
                <w:sz w:val="18"/>
                <w:szCs w:val="18"/>
              </w:rPr>
              <w:t>5%</w:t>
            </w:r>
            <w:r>
              <w:rPr>
                <w:rFonts w:hint="eastAsia" w:ascii="宋体" w:hAnsi="??_GB2312" w:cs="宋体"/>
                <w:color w:val="000000"/>
                <w:kern w:val="0"/>
                <w:sz w:val="18"/>
                <w:szCs w:val="18"/>
                <w:lang w:val="zh-CN"/>
              </w:rPr>
              <w:t>，减质量分值</w:t>
            </w:r>
            <w:r>
              <w:rPr>
                <w:rFonts w:ascii="??_GB2312" w:hAnsi="??_GB2312" w:cs="??_GB2312"/>
                <w:color w:val="000000"/>
                <w:kern w:val="0"/>
                <w:sz w:val="18"/>
                <w:szCs w:val="18"/>
              </w:rPr>
              <w:t>5%</w:t>
            </w:r>
            <w:r>
              <w:rPr>
                <w:rFonts w:hint="eastAsia" w:ascii="宋体" w:hAnsi="??_GB2312" w:cs="宋体"/>
                <w:color w:val="000000"/>
                <w:kern w:val="0"/>
                <w:sz w:val="18"/>
                <w:szCs w:val="18"/>
                <w:lang w:val="zh-CN"/>
              </w:rPr>
              <w:t>，发放比率低于</w:t>
            </w:r>
            <w:r>
              <w:rPr>
                <w:rFonts w:ascii="??_GB2312" w:hAnsi="??_GB2312" w:cs="??_GB2312"/>
                <w:color w:val="000000"/>
                <w:kern w:val="0"/>
                <w:sz w:val="18"/>
                <w:szCs w:val="18"/>
              </w:rPr>
              <w:t>60%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仿宋" w:hAnsi="??_GB2312" w:eastAsia="仿宋" w:cs="仿宋"/>
                <w:color w:val="000000"/>
                <w:kern w:val="0"/>
                <w:sz w:val="20"/>
                <w:szCs w:val="20"/>
                <w:lang w:val="zh-CN"/>
              </w:rPr>
              <w:t>=</w:t>
            </w:r>
          </w:p>
        </w:tc>
        <w:tc>
          <w:tcPr>
            <w:tcW w:w="5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仿宋" w:hAnsi="??_GB2312" w:eastAsia="仿宋" w:cs="仿宋"/>
                <w:color w:val="000000"/>
                <w:kern w:val="0"/>
                <w:sz w:val="20"/>
                <w:szCs w:val="20"/>
                <w:lang w:val="zh-CN"/>
              </w:rPr>
              <w:t xml:space="preserve">100 </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仿宋" w:hAnsi="??_GB2312" w:eastAsia="仿宋" w:cs="仿宋"/>
                <w:color w:val="000000"/>
                <w:kern w:val="0"/>
                <w:sz w:val="20"/>
                <w:szCs w:val="20"/>
                <w:lang w:val="zh-CN"/>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合同/验收单</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涉稳舆情处置率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处置的涉稳舆情数占涉稳网络舆情总数的比率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每下降</w:t>
            </w:r>
            <w:r>
              <w:rPr>
                <w:rFonts w:ascii="??_GB2312" w:hAnsi="??_GB2312" w:cs="??_GB2312"/>
                <w:color w:val="000000"/>
                <w:kern w:val="0"/>
                <w:sz w:val="18"/>
                <w:szCs w:val="18"/>
              </w:rPr>
              <w:t>5%</w:t>
            </w:r>
            <w:r>
              <w:rPr>
                <w:rFonts w:hint="eastAsia" w:ascii="宋体" w:hAnsi="??_GB2312" w:cs="宋体"/>
                <w:color w:val="000000"/>
                <w:kern w:val="0"/>
                <w:sz w:val="18"/>
                <w:szCs w:val="18"/>
                <w:lang w:val="zh-CN"/>
              </w:rPr>
              <w:t>，减质量分值</w:t>
            </w:r>
            <w:r>
              <w:rPr>
                <w:rFonts w:ascii="??_GB2312" w:hAnsi="??_GB2312" w:cs="??_GB2312"/>
                <w:color w:val="000000"/>
                <w:kern w:val="0"/>
                <w:sz w:val="18"/>
                <w:szCs w:val="18"/>
              </w:rPr>
              <w:t>5%</w:t>
            </w:r>
            <w:r>
              <w:rPr>
                <w:rFonts w:hint="eastAsia" w:ascii="宋体" w:hAnsi="??_GB2312" w:cs="宋体"/>
                <w:color w:val="000000"/>
                <w:kern w:val="0"/>
                <w:sz w:val="18"/>
                <w:szCs w:val="18"/>
                <w:lang w:val="zh-CN"/>
              </w:rPr>
              <w:t>，发放比率低于</w:t>
            </w:r>
            <w:r>
              <w:rPr>
                <w:rFonts w:ascii="??_GB2312" w:hAnsi="??_GB2312" w:cs="??_GB2312"/>
                <w:color w:val="000000"/>
                <w:kern w:val="0"/>
                <w:sz w:val="18"/>
                <w:szCs w:val="18"/>
              </w:rPr>
              <w:t>60%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维稳工作的要求及完成标准</w:t>
            </w:r>
          </w:p>
        </w:tc>
      </w:tr>
      <w:tr>
        <w:tblPrEx>
          <w:tblCellMar>
            <w:top w:w="0" w:type="dxa"/>
            <w:left w:w="14" w:type="dxa"/>
            <w:bottom w:w="0" w:type="dxa"/>
            <w:right w:w="14" w:type="dxa"/>
          </w:tblCellMar>
        </w:tblPrEx>
        <w:trPr>
          <w:trHeight w:val="58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时效</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社区服务工作及时性</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为社区服务工作在规定时间内完成</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每下降10%，减时效分值10%</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rFonts w:ascii="宋体" w:hAnsi="??_GB2312" w:cs="宋体"/>
                <w:kern w:val="0"/>
                <w:sz w:val="18"/>
                <w:szCs w:val="18"/>
                <w:lang w:val="zh-CN"/>
              </w:rPr>
              <w:t>及时</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18"/>
                <w:szCs w:val="18"/>
                <w:lang w:val="zh-CN"/>
              </w:rPr>
            </w:pPr>
            <w:r>
              <w:rPr>
                <w:rFonts w:ascii="宋体" w:hAnsi="??_GB2312" w:cs="宋体"/>
                <w:kern w:val="0"/>
                <w:sz w:val="18"/>
                <w:szCs w:val="18"/>
                <w:lang w:val="zh-CN"/>
              </w:rPr>
              <w:t>工作计划</w:t>
            </w:r>
          </w:p>
        </w:tc>
      </w:tr>
      <w:tr>
        <w:tblPrEx>
          <w:tblCellMar>
            <w:top w:w="0" w:type="dxa"/>
            <w:left w:w="14" w:type="dxa"/>
            <w:bottom w:w="0" w:type="dxa"/>
            <w:right w:w="14" w:type="dxa"/>
          </w:tblCellMar>
        </w:tblPrEx>
        <w:trPr>
          <w:trHeight w:val="61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sz w:val="18"/>
                <w:szCs w:val="18"/>
              </w:rPr>
              <w:t>项目完成时间</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sz w:val="18"/>
                <w:szCs w:val="18"/>
              </w:rPr>
              <w:t>实际完成项目的时间</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每下降10%，减时效分值10%</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12</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月份</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18"/>
                <w:szCs w:val="18"/>
                <w:lang w:val="zh-CN"/>
              </w:rPr>
            </w:pPr>
            <w:r>
              <w:rPr>
                <w:rFonts w:hint="eastAsia" w:ascii="宋体" w:hAnsi="??_GB2312" w:cs="宋体"/>
                <w:color w:val="000000"/>
                <w:kern w:val="0"/>
                <w:sz w:val="18"/>
                <w:szCs w:val="18"/>
                <w:lang w:val="zh-CN"/>
              </w:rPr>
              <w:t>预算安排</w:t>
            </w:r>
          </w:p>
        </w:tc>
      </w:tr>
      <w:tr>
        <w:tblPrEx>
          <w:tblCellMar>
            <w:top w:w="0" w:type="dxa"/>
            <w:left w:w="14" w:type="dxa"/>
            <w:bottom w:w="0" w:type="dxa"/>
            <w:right w:w="14" w:type="dxa"/>
          </w:tblCellMar>
        </w:tblPrEx>
        <w:trPr>
          <w:trHeight w:val="76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补助金发放及时性</w:t>
            </w:r>
          </w:p>
        </w:tc>
        <w:tc>
          <w:tcPr>
            <w:tcW w:w="1957" w:type="dxa"/>
            <w:tcBorders>
              <w:top w:val="single" w:color="000000" w:sz="2" w:space="0"/>
              <w:left w:val="single" w:color="000000" w:sz="2" w:space="0"/>
              <w:bottom w:val="single" w:color="000000" w:sz="2" w:space="0"/>
              <w:right w:val="nil"/>
            </w:tcBorders>
            <w:vAlign w:val="center"/>
          </w:tcPr>
          <w:p>
            <w:pPr>
              <w:pStyle w:val="14"/>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每月</w:t>
            </w:r>
            <w:r>
              <w:rPr>
                <w:rFonts w:asciiTheme="minorEastAsia" w:hAnsiTheme="minorEastAsia" w:eastAsiaTheme="minorEastAsia"/>
                <w:sz w:val="18"/>
                <w:szCs w:val="18"/>
              </w:rPr>
              <w:t>实际补助发放时间</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达成目标得满分，未完成（实际完成量</w:t>
            </w:r>
            <w:r>
              <w:rPr>
                <w:rFonts w:ascii="??_GB2312" w:hAnsi="??_GB2312" w:cs="??_GB2312"/>
                <w:color w:val="000000"/>
                <w:kern w:val="0"/>
                <w:sz w:val="18"/>
                <w:szCs w:val="18"/>
              </w:rPr>
              <w:t>/</w:t>
            </w:r>
            <w:r>
              <w:rPr>
                <w:rFonts w:hint="eastAsia" w:ascii="宋体" w:hAnsi="??_GB2312" w:cs="宋体"/>
                <w:color w:val="000000"/>
                <w:kern w:val="0"/>
                <w:sz w:val="18"/>
                <w:szCs w:val="18"/>
                <w:lang w:val="zh-CN"/>
              </w:rPr>
              <w:t>计划完成量）</w:t>
            </w:r>
            <w:r>
              <w:rPr>
                <w:rFonts w:ascii="??_GB2312" w:hAnsi="??_GB2312" w:cs="??_GB2312"/>
                <w:color w:val="000000"/>
                <w:kern w:val="0"/>
                <w:sz w:val="18"/>
                <w:szCs w:val="18"/>
              </w:rPr>
              <w:t>*100%</w:t>
            </w:r>
            <w:r>
              <w:rPr>
                <w:rFonts w:hint="eastAsia" w:ascii="宋体" w:hAnsi="??_GB2312" w:cs="宋体"/>
                <w:color w:val="000000"/>
                <w:kern w:val="0"/>
                <w:sz w:val="18"/>
                <w:szCs w:val="18"/>
                <w:lang w:val="zh-CN"/>
              </w:rPr>
              <w:t>。</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30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rFonts w:ascii="宋体" w:hAnsi="??_GB2312" w:cs="宋体"/>
                <w:kern w:val="0"/>
                <w:sz w:val="18"/>
                <w:szCs w:val="18"/>
                <w:lang w:val="zh-CN"/>
              </w:rPr>
              <w:t>日</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18"/>
                <w:szCs w:val="18"/>
                <w:lang w:val="zh-CN"/>
              </w:rPr>
            </w:pPr>
            <w:r>
              <w:rPr>
                <w:rFonts w:ascii="宋体" w:hAnsi="??_GB2312" w:cs="宋体"/>
                <w:kern w:val="0"/>
                <w:sz w:val="18"/>
                <w:szCs w:val="18"/>
                <w:lang w:val="zh-CN"/>
              </w:rPr>
              <w:t>支出计划</w:t>
            </w:r>
          </w:p>
        </w:tc>
      </w:tr>
      <w:tr>
        <w:tblPrEx>
          <w:tblCellMar>
            <w:top w:w="0" w:type="dxa"/>
            <w:left w:w="14" w:type="dxa"/>
            <w:bottom w:w="0" w:type="dxa"/>
            <w:right w:w="14" w:type="dxa"/>
          </w:tblCellMar>
        </w:tblPrEx>
        <w:trPr>
          <w:trHeight w:val="76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宋体" w:asciiTheme="minorEastAsia" w:hAnsiTheme="minorEastAsia" w:eastAsiaTheme="minorEastAsia"/>
                <w:kern w:val="0"/>
                <w:sz w:val="18"/>
                <w:szCs w:val="18"/>
                <w:lang w:val="zh-CN"/>
              </w:rPr>
              <w:t>工作完成及时率</w:t>
            </w:r>
          </w:p>
        </w:tc>
        <w:tc>
          <w:tcPr>
            <w:tcW w:w="1957" w:type="dxa"/>
            <w:tcBorders>
              <w:top w:val="single" w:color="000000" w:sz="2" w:space="0"/>
              <w:left w:val="single" w:color="000000" w:sz="2" w:space="0"/>
              <w:bottom w:val="single" w:color="000000" w:sz="2" w:space="0"/>
              <w:right w:val="nil"/>
            </w:tcBorders>
            <w:vAlign w:val="center"/>
          </w:tcPr>
          <w:p>
            <w:pPr>
              <w:pStyle w:val="14"/>
              <w:rPr>
                <w:rFonts w:asciiTheme="minorEastAsia" w:hAnsiTheme="minorEastAsia" w:eastAsiaTheme="minorEastAsia"/>
                <w:sz w:val="18"/>
                <w:szCs w:val="18"/>
              </w:rPr>
            </w:pPr>
            <w:r>
              <w:rPr>
                <w:rFonts w:asciiTheme="minorEastAsia" w:hAnsiTheme="minorEastAsia" w:eastAsiaTheme="minorEastAsia"/>
                <w:sz w:val="18"/>
                <w:szCs w:val="18"/>
              </w:rPr>
              <w:t>在规定时间内完成工作</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未达到完成时限，每延期一天减时效分值</w:t>
            </w:r>
            <w:r>
              <w:rPr>
                <w:rFonts w:ascii="??_GB2312" w:hAnsi="??_GB2312" w:cs="??_GB2312"/>
                <w:color w:val="000000"/>
                <w:kern w:val="0"/>
                <w:sz w:val="18"/>
                <w:szCs w:val="18"/>
              </w:rPr>
              <w:t>1%</w:t>
            </w:r>
            <w:r>
              <w:rPr>
                <w:rFonts w:hint="eastAsia" w:ascii="宋体" w:hAnsi="??_GB2312" w:cs="宋体"/>
                <w:color w:val="000000"/>
                <w:kern w:val="0"/>
                <w:sz w:val="18"/>
                <w:szCs w:val="18"/>
                <w:lang w:val="zh-CN"/>
              </w:rPr>
              <w:t>，延期超过</w:t>
            </w:r>
            <w:r>
              <w:rPr>
                <w:rFonts w:ascii="??_GB2312" w:hAnsi="??_GB2312" w:cs="??_GB2312"/>
                <w:color w:val="000000"/>
                <w:kern w:val="0"/>
                <w:sz w:val="18"/>
                <w:szCs w:val="18"/>
              </w:rPr>
              <w:t>50%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18"/>
                <w:szCs w:val="18"/>
                <w:lang w:val="zh-CN"/>
              </w:rPr>
            </w:pPr>
            <w:r>
              <w:rPr>
                <w:rFonts w:hint="eastAsia" w:ascii="宋体" w:hAnsi="??_GB2312" w:cs="宋体"/>
                <w:color w:val="000000"/>
                <w:kern w:val="0"/>
                <w:sz w:val="18"/>
                <w:szCs w:val="18"/>
                <w:lang w:val="zh-CN"/>
              </w:rPr>
              <w:t>工作计划</w:t>
            </w:r>
          </w:p>
        </w:tc>
      </w:tr>
      <w:tr>
        <w:tblPrEx>
          <w:tblCellMar>
            <w:top w:w="0" w:type="dxa"/>
            <w:left w:w="14" w:type="dxa"/>
            <w:bottom w:w="0" w:type="dxa"/>
            <w:right w:w="14" w:type="dxa"/>
          </w:tblCellMar>
        </w:tblPrEx>
        <w:trPr>
          <w:trHeight w:val="82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restart"/>
            <w:tcBorders>
              <w:top w:val="single" w:color="000000" w:sz="2" w:space="0"/>
              <w:left w:val="single" w:color="000000" w:sz="2" w:space="0"/>
              <w:bottom w:val="nil"/>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成本</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asciiTheme="minorEastAsia" w:hAnsiTheme="minorEastAsia" w:eastAsiaTheme="minorEastAsia"/>
                <w:sz w:val="18"/>
                <w:szCs w:val="18"/>
              </w:rPr>
              <w:t>单个社区平均成本控制数</w:t>
            </w:r>
          </w:p>
        </w:tc>
        <w:tc>
          <w:tcPr>
            <w:tcW w:w="1957" w:type="dxa"/>
            <w:tcBorders>
              <w:top w:val="single" w:color="000000" w:sz="2" w:space="0"/>
              <w:left w:val="single" w:color="000000" w:sz="2" w:space="0"/>
              <w:bottom w:val="single" w:color="000000" w:sz="2" w:space="0"/>
              <w:right w:val="nil"/>
            </w:tcBorders>
            <w:vAlign w:val="center"/>
          </w:tcPr>
          <w:p>
            <w:pPr>
              <w:pStyle w:val="14"/>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反映</w:t>
            </w:r>
            <w:r>
              <w:rPr>
                <w:rFonts w:asciiTheme="minorEastAsia" w:hAnsiTheme="minorEastAsia" w:eastAsiaTheme="minorEastAsia"/>
                <w:sz w:val="18"/>
                <w:szCs w:val="18"/>
              </w:rPr>
              <w:t>每个社区的</w:t>
            </w:r>
            <w:r>
              <w:rPr>
                <w:rFonts w:hint="eastAsia" w:asciiTheme="minorEastAsia" w:hAnsiTheme="minorEastAsia" w:eastAsiaTheme="minorEastAsia"/>
                <w:sz w:val="18"/>
                <w:szCs w:val="18"/>
                <w:lang w:eastAsia="zh-CN"/>
              </w:rPr>
              <w:t>完成</w:t>
            </w:r>
            <w:r>
              <w:rPr>
                <w:rFonts w:asciiTheme="minorEastAsia" w:hAnsiTheme="minorEastAsia" w:eastAsiaTheme="minorEastAsia"/>
                <w:sz w:val="18"/>
                <w:szCs w:val="18"/>
              </w:rPr>
              <w:t>日常办公</w:t>
            </w:r>
            <w:r>
              <w:rPr>
                <w:rFonts w:hint="eastAsia" w:asciiTheme="minorEastAsia" w:hAnsiTheme="minorEastAsia" w:eastAsiaTheme="minorEastAsia"/>
                <w:sz w:val="18"/>
                <w:szCs w:val="18"/>
              </w:rPr>
              <w:t>平均成本控制情况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成本每偏离指标值</w:t>
            </w:r>
            <w:r>
              <w:rPr>
                <w:rFonts w:ascii="??_GB2312" w:hAnsi="??_GB2312" w:cs="??_GB2312"/>
                <w:color w:val="000000"/>
                <w:kern w:val="0"/>
                <w:sz w:val="18"/>
                <w:szCs w:val="18"/>
              </w:rPr>
              <w:t>1%</w:t>
            </w:r>
            <w:r>
              <w:rPr>
                <w:rFonts w:hint="eastAsia" w:ascii="宋体" w:hAnsi="??_GB2312" w:cs="宋体"/>
                <w:color w:val="000000"/>
                <w:kern w:val="0"/>
                <w:sz w:val="18"/>
                <w:szCs w:val="18"/>
                <w:lang w:val="zh-CN"/>
              </w:rPr>
              <w:t>，减成本分值</w:t>
            </w:r>
            <w:r>
              <w:rPr>
                <w:rFonts w:ascii="??_GB2312" w:hAnsi="??_GB2312" w:cs="??_GB2312"/>
                <w:color w:val="000000"/>
                <w:kern w:val="0"/>
                <w:sz w:val="18"/>
                <w:szCs w:val="18"/>
              </w:rPr>
              <w:t>10%</w:t>
            </w:r>
            <w:r>
              <w:rPr>
                <w:rFonts w:hint="eastAsia" w:ascii="宋体" w:hAnsi="??_GB2312" w:cs="宋体"/>
                <w:color w:val="000000"/>
                <w:kern w:val="0"/>
                <w:sz w:val="18"/>
                <w:szCs w:val="18"/>
                <w:lang w:val="zh-CN"/>
              </w:rPr>
              <w:t>，偏离超过</w:t>
            </w:r>
            <w:r>
              <w:rPr>
                <w:rFonts w:ascii="??_GB2312" w:hAnsi="??_GB2312" w:cs="??_GB2312"/>
                <w:color w:val="000000"/>
                <w:kern w:val="0"/>
                <w:sz w:val="18"/>
                <w:szCs w:val="18"/>
              </w:rPr>
              <w:t>10%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1</w:t>
            </w:r>
            <w:r>
              <w:rPr>
                <w:rFonts w:ascii="??_GB2312" w:hAnsi="??_GB2312" w:cs="??_GB2312"/>
                <w:color w:val="000000"/>
                <w:kern w:val="0"/>
                <w:sz w:val="18"/>
                <w:szCs w:val="18"/>
              </w:rPr>
              <w:t>00000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元</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工作计划</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sz w:val="18"/>
                <w:szCs w:val="18"/>
              </w:rPr>
              <w:t>总成本控制数</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sz w:val="18"/>
                <w:szCs w:val="18"/>
              </w:rPr>
              <w:t>反映项目总成本控制情况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成本每偏离指标值</w:t>
            </w:r>
            <w:r>
              <w:rPr>
                <w:rFonts w:ascii="??_GB2312" w:hAnsi="??_GB2312" w:cs="??_GB2312"/>
                <w:color w:val="000000"/>
                <w:kern w:val="0"/>
                <w:sz w:val="18"/>
                <w:szCs w:val="18"/>
              </w:rPr>
              <w:t>1%</w:t>
            </w:r>
            <w:r>
              <w:rPr>
                <w:rFonts w:hint="eastAsia" w:ascii="宋体" w:hAnsi="??_GB2312" w:cs="宋体"/>
                <w:color w:val="000000"/>
                <w:kern w:val="0"/>
                <w:sz w:val="18"/>
                <w:szCs w:val="18"/>
                <w:lang w:val="zh-CN"/>
              </w:rPr>
              <w:t>，减成本分值</w:t>
            </w:r>
            <w:r>
              <w:rPr>
                <w:rFonts w:ascii="??_GB2312" w:hAnsi="??_GB2312" w:cs="??_GB2312"/>
                <w:color w:val="000000"/>
                <w:kern w:val="0"/>
                <w:sz w:val="18"/>
                <w:szCs w:val="18"/>
              </w:rPr>
              <w:t>10%</w:t>
            </w:r>
            <w:r>
              <w:rPr>
                <w:rFonts w:hint="eastAsia" w:ascii="宋体" w:hAnsi="??_GB2312" w:cs="宋体"/>
                <w:color w:val="000000"/>
                <w:kern w:val="0"/>
                <w:sz w:val="18"/>
                <w:szCs w:val="18"/>
                <w:lang w:val="zh-CN"/>
              </w:rPr>
              <w:t>，偏离超过</w:t>
            </w:r>
            <w:r>
              <w:rPr>
                <w:rFonts w:ascii="??_GB2312" w:hAnsi="??_GB2312" w:cs="??_GB2312"/>
                <w:color w:val="000000"/>
                <w:kern w:val="0"/>
                <w:sz w:val="18"/>
                <w:szCs w:val="18"/>
              </w:rPr>
              <w:t>10%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27750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宋体" w:hAnsi="??_GB2312" w:cs="宋体"/>
                <w:kern w:val="0"/>
                <w:sz w:val="22"/>
                <w:lang w:val="zh-CN"/>
              </w:rPr>
              <w:t>元</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支出计划</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asciiTheme="minorEastAsia" w:hAnsiTheme="minorEastAsia" w:eastAsiaTheme="minorEastAsia"/>
                <w:sz w:val="18"/>
                <w:szCs w:val="18"/>
              </w:rPr>
              <w:t>人均补助</w:t>
            </w:r>
            <w:r>
              <w:rPr>
                <w:rFonts w:hint="eastAsia" w:asciiTheme="minorEastAsia" w:hAnsiTheme="minorEastAsia" w:eastAsiaTheme="minorEastAsia"/>
                <w:sz w:val="18"/>
                <w:szCs w:val="18"/>
              </w:rPr>
              <w:t>成本控制数</w:t>
            </w:r>
          </w:p>
        </w:tc>
        <w:tc>
          <w:tcPr>
            <w:tcW w:w="1957" w:type="dxa"/>
            <w:tcBorders>
              <w:top w:val="single" w:color="000000" w:sz="2" w:space="0"/>
              <w:left w:val="single" w:color="000000" w:sz="2" w:space="0"/>
              <w:bottom w:val="single" w:color="000000" w:sz="2" w:space="0"/>
              <w:right w:val="nil"/>
            </w:tcBorders>
            <w:vAlign w:val="center"/>
          </w:tcPr>
          <w:p>
            <w:pPr>
              <w:pStyle w:val="14"/>
              <w:rPr>
                <w:rFonts w:asciiTheme="minorEastAsia" w:hAnsiTheme="minorEastAsia" w:eastAsiaTheme="minorEastAsia"/>
                <w:sz w:val="18"/>
                <w:szCs w:val="18"/>
              </w:rPr>
            </w:pPr>
            <w:r>
              <w:rPr>
                <w:rFonts w:hint="eastAsia" w:asciiTheme="minorEastAsia" w:hAnsiTheme="minorEastAsia" w:eastAsiaTheme="minorEastAsia"/>
                <w:sz w:val="18"/>
                <w:szCs w:val="18"/>
                <w:lang w:eastAsia="zh-CN"/>
              </w:rPr>
              <w:t>反映</w:t>
            </w:r>
            <w:r>
              <w:rPr>
                <w:rFonts w:asciiTheme="minorEastAsia" w:hAnsiTheme="minorEastAsia" w:eastAsiaTheme="minorEastAsia"/>
                <w:sz w:val="18"/>
                <w:szCs w:val="18"/>
              </w:rPr>
              <w:t>人均补助成本控制情况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成本每偏离指标值</w:t>
            </w:r>
            <w:r>
              <w:rPr>
                <w:rFonts w:cs="??_GB2312" w:asciiTheme="minorEastAsia" w:hAnsiTheme="minorEastAsia" w:eastAsiaTheme="minorEastAsia"/>
                <w:color w:val="000000"/>
                <w:kern w:val="0"/>
                <w:sz w:val="18"/>
                <w:szCs w:val="18"/>
              </w:rPr>
              <w:t>1%</w:t>
            </w:r>
            <w:r>
              <w:rPr>
                <w:rFonts w:hint="eastAsia" w:cs="宋体" w:asciiTheme="minorEastAsia" w:hAnsiTheme="minorEastAsia" w:eastAsiaTheme="minorEastAsia"/>
                <w:color w:val="000000"/>
                <w:kern w:val="0"/>
                <w:sz w:val="18"/>
                <w:szCs w:val="18"/>
                <w:lang w:val="zh-CN"/>
              </w:rPr>
              <w:t>，减成本分值</w:t>
            </w:r>
            <w:r>
              <w:rPr>
                <w:rFonts w:cs="??_GB2312" w:asciiTheme="minorEastAsia" w:hAnsiTheme="minorEastAsia" w:eastAsiaTheme="minorEastAsia"/>
                <w:color w:val="000000"/>
                <w:kern w:val="0"/>
                <w:sz w:val="18"/>
                <w:szCs w:val="18"/>
              </w:rPr>
              <w:t>10%</w:t>
            </w:r>
            <w:r>
              <w:rPr>
                <w:rFonts w:hint="eastAsia" w:cs="宋体" w:asciiTheme="minorEastAsia" w:hAnsiTheme="minorEastAsia" w:eastAsiaTheme="minorEastAsia"/>
                <w:color w:val="000000"/>
                <w:kern w:val="0"/>
                <w:sz w:val="18"/>
                <w:szCs w:val="18"/>
                <w:lang w:val="zh-CN"/>
              </w:rPr>
              <w:t>，偏离超过</w:t>
            </w:r>
            <w:r>
              <w:rPr>
                <w:rFonts w:cs="??_GB2312" w:asciiTheme="minorEastAsia" w:hAnsiTheme="minorEastAsia" w:eastAsiaTheme="minorEastAsia"/>
                <w:color w:val="000000"/>
                <w:kern w:val="0"/>
                <w:sz w:val="18"/>
                <w:szCs w:val="18"/>
              </w:rPr>
              <w:t>10%</w:t>
            </w:r>
            <w:r>
              <w:rPr>
                <w:rFonts w:hint="eastAsia" w:cs="宋体" w:asciiTheme="minorEastAsia" w:hAnsiTheme="minorEastAsia" w:eastAsiaTheme="minorEastAsia"/>
                <w:color w:val="000000"/>
                <w:kern w:val="0"/>
                <w:sz w:val="18"/>
                <w:szCs w:val="18"/>
                <w:lang w:val="zh-CN"/>
              </w:rPr>
              <w:t>得</w:t>
            </w:r>
            <w:r>
              <w:rPr>
                <w:rFonts w:cs="??_GB2312" w:asciiTheme="minorEastAsia" w:hAnsiTheme="minorEastAsia" w:eastAsiaTheme="minorEastAsia"/>
                <w:color w:val="000000"/>
                <w:kern w:val="0"/>
                <w:sz w:val="18"/>
                <w:szCs w:val="18"/>
              </w:rPr>
              <w:t>0</w:t>
            </w:r>
            <w:r>
              <w:rPr>
                <w:rFonts w:hint="eastAsia" w:cs="宋体" w:asciiTheme="minorEastAsia" w:hAnsiTheme="minorEastAsia" w:eastAsiaTheme="minorEastAsia"/>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元</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相关文件</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left"/>
              <w:rPr>
                <w:rFonts w:ascii="宋体" w:hAnsi="??_GB2312" w:cs="宋体"/>
                <w:kern w:val="0"/>
                <w:sz w:val="18"/>
                <w:szCs w:val="18"/>
                <w:lang w:val="zh-CN"/>
              </w:rPr>
            </w:pPr>
            <w:r>
              <w:rPr>
                <w:rFonts w:hint="eastAsia" w:ascii="宋体" w:hAnsi="??_GB2312" w:cs="宋体"/>
                <w:color w:val="000000"/>
                <w:kern w:val="0"/>
                <w:sz w:val="18"/>
                <w:szCs w:val="18"/>
                <w:lang w:val="zh-CN"/>
              </w:rPr>
              <w:t>总成本控制数</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left"/>
              <w:rPr>
                <w:rFonts w:ascii="宋体" w:hAnsi="??_GB2312" w:cs="宋体"/>
                <w:kern w:val="0"/>
                <w:sz w:val="18"/>
                <w:szCs w:val="18"/>
                <w:lang w:val="zh-CN"/>
              </w:rPr>
            </w:pPr>
            <w:r>
              <w:rPr>
                <w:rFonts w:hint="eastAsia"/>
                <w:sz w:val="18"/>
                <w:szCs w:val="18"/>
              </w:rPr>
              <w:t>反映项目总成本控制情况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成本每偏离指标值</w:t>
            </w:r>
            <w:r>
              <w:rPr>
                <w:rFonts w:ascii="??_GB2312" w:hAnsi="??_GB2312" w:cs="??_GB2312"/>
                <w:color w:val="000000"/>
                <w:kern w:val="0"/>
                <w:sz w:val="18"/>
                <w:szCs w:val="18"/>
              </w:rPr>
              <w:t>1%</w:t>
            </w:r>
            <w:r>
              <w:rPr>
                <w:rFonts w:hint="eastAsia" w:ascii="宋体" w:hAnsi="??_GB2312" w:cs="宋体"/>
                <w:color w:val="000000"/>
                <w:kern w:val="0"/>
                <w:sz w:val="18"/>
                <w:szCs w:val="18"/>
                <w:lang w:val="zh-CN"/>
              </w:rPr>
              <w:t>，减成本分值</w:t>
            </w:r>
            <w:r>
              <w:rPr>
                <w:rFonts w:ascii="??_GB2312" w:hAnsi="??_GB2312" w:cs="??_GB2312"/>
                <w:color w:val="000000"/>
                <w:kern w:val="0"/>
                <w:sz w:val="18"/>
                <w:szCs w:val="18"/>
              </w:rPr>
              <w:t>10%</w:t>
            </w:r>
            <w:r>
              <w:rPr>
                <w:rFonts w:hint="eastAsia" w:ascii="宋体" w:hAnsi="??_GB2312" w:cs="宋体"/>
                <w:color w:val="000000"/>
                <w:kern w:val="0"/>
                <w:sz w:val="18"/>
                <w:szCs w:val="18"/>
                <w:lang w:val="zh-CN"/>
              </w:rPr>
              <w:t>，偏离超过</w:t>
            </w:r>
            <w:r>
              <w:rPr>
                <w:rFonts w:ascii="??_GB2312" w:hAnsi="??_GB2312" w:cs="??_GB2312"/>
                <w:color w:val="000000"/>
                <w:kern w:val="0"/>
                <w:sz w:val="18"/>
                <w:szCs w:val="18"/>
              </w:rPr>
              <w:t>10%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_GB2312" w:hAnsi="??_GB2312" w:cs="??_GB2312"/>
                <w:color w:val="000000"/>
                <w:kern w:val="0"/>
                <w:sz w:val="18"/>
                <w:szCs w:val="18"/>
              </w:rPr>
              <w:t>10000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元</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工作计划</w:t>
            </w:r>
          </w:p>
        </w:tc>
      </w:tr>
      <w:tr>
        <w:tblPrEx>
          <w:tblCellMar>
            <w:top w:w="0" w:type="dxa"/>
            <w:left w:w="14" w:type="dxa"/>
            <w:bottom w:w="0" w:type="dxa"/>
            <w:right w:w="14" w:type="dxa"/>
          </w:tblCellMar>
        </w:tblPrEx>
        <w:trPr>
          <w:trHeight w:val="705" w:hRule="atLeast"/>
          <w:jc w:val="center"/>
        </w:trPr>
        <w:tc>
          <w:tcPr>
            <w:tcW w:w="307"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部门</w:t>
            </w:r>
            <w:r>
              <w:rPr>
                <w:rFonts w:ascii="宋体" w:hAnsi="??_GB2312" w:cs="宋体"/>
                <w:color w:val="000000"/>
                <w:kern w:val="0"/>
                <w:sz w:val="22"/>
                <w:lang w:val="zh-CN"/>
              </w:rPr>
              <w:br w:type="textWrapping"/>
            </w:r>
            <w:r>
              <w:rPr>
                <w:rFonts w:hint="eastAsia" w:ascii="宋体" w:hAnsi="??_GB2312" w:cs="宋体"/>
                <w:color w:val="000000"/>
                <w:kern w:val="0"/>
                <w:sz w:val="22"/>
                <w:lang w:val="zh-CN"/>
              </w:rPr>
              <w:t>效果</w:t>
            </w:r>
          </w:p>
        </w:tc>
        <w:tc>
          <w:tcPr>
            <w:tcW w:w="381" w:type="dxa"/>
            <w:vMerge w:val="restart"/>
            <w:tcBorders>
              <w:top w:val="single" w:color="000000" w:sz="2" w:space="0"/>
              <w:left w:val="single" w:color="000000" w:sz="2" w:space="0"/>
              <w:bottom w:val="nil"/>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社会</w:t>
            </w:r>
            <w:r>
              <w:rPr>
                <w:rFonts w:ascii="宋体" w:hAnsi="??_GB2312" w:cs="宋体"/>
                <w:color w:val="000000"/>
                <w:kern w:val="0"/>
                <w:sz w:val="22"/>
                <w:lang w:val="zh-CN"/>
              </w:rPr>
              <w:br w:type="textWrapping"/>
            </w:r>
            <w:r>
              <w:rPr>
                <w:rFonts w:hint="eastAsia" w:ascii="宋体" w:hAnsi="??_GB2312" w:cs="宋体"/>
                <w:color w:val="000000"/>
                <w:kern w:val="0"/>
                <w:sz w:val="22"/>
                <w:lang w:val="zh-CN"/>
              </w:rPr>
              <w:t>效益</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asciiTheme="minorEastAsia" w:hAnsiTheme="minorEastAsia" w:eastAsiaTheme="minorEastAsia"/>
                <w:sz w:val="18"/>
                <w:szCs w:val="18"/>
              </w:rPr>
              <w:t>保障社区服务工作正常开展</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asciiTheme="minorEastAsia" w:hAnsiTheme="minorEastAsia" w:eastAsiaTheme="minorEastAsia"/>
                <w:sz w:val="18"/>
                <w:szCs w:val="18"/>
              </w:rPr>
              <w:t>有效保障社区服务工作正常开展</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提升的效果显著得满分、效果一般得</w:t>
            </w:r>
            <w:r>
              <w:rPr>
                <w:rFonts w:cs="??_GB2312" w:asciiTheme="minorEastAsia" w:hAnsiTheme="minorEastAsia" w:eastAsiaTheme="minorEastAsia"/>
                <w:color w:val="000000"/>
                <w:kern w:val="0"/>
                <w:sz w:val="18"/>
                <w:szCs w:val="18"/>
              </w:rPr>
              <w:t>50%</w:t>
            </w:r>
            <w:r>
              <w:rPr>
                <w:rFonts w:hint="eastAsia" w:cs="宋体" w:asciiTheme="minorEastAsia" w:hAnsiTheme="minorEastAsia" w:eastAsiaTheme="minorEastAsia"/>
                <w:color w:val="000000"/>
                <w:kern w:val="0"/>
                <w:sz w:val="18"/>
                <w:szCs w:val="18"/>
                <w:lang w:val="zh-CN"/>
              </w:rPr>
              <w:t>，效果不显著不得分。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宋体" w:asciiTheme="minorEastAsia" w:hAnsiTheme="minorEastAsia" w:eastAsiaTheme="minorEastAsia"/>
                <w:kern w:val="0"/>
                <w:sz w:val="18"/>
                <w:szCs w:val="18"/>
                <w:lang w:val="zh-CN"/>
              </w:rPr>
              <w:t>保障</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工作要求</w:t>
            </w:r>
          </w:p>
        </w:tc>
      </w:tr>
      <w:tr>
        <w:tblPrEx>
          <w:tblCellMar>
            <w:top w:w="0" w:type="dxa"/>
            <w:left w:w="14" w:type="dxa"/>
            <w:bottom w:w="0" w:type="dxa"/>
            <w:right w:w="14" w:type="dxa"/>
          </w:tblCellMar>
        </w:tblPrEx>
        <w:trPr>
          <w:trHeight w:val="78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sz w:val="18"/>
                <w:szCs w:val="18"/>
              </w:rPr>
              <w:t>提升社区服务能力</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sz w:val="18"/>
                <w:szCs w:val="18"/>
              </w:rPr>
              <w:t>补助所带来的工作人员服务社区能力提升情况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cs="宋体" w:asciiTheme="minorEastAsia" w:hAnsiTheme="minorEastAsia" w:eastAsiaTheme="minorEastAsia"/>
                <w:color w:val="000000"/>
                <w:kern w:val="0"/>
                <w:sz w:val="18"/>
                <w:szCs w:val="18"/>
                <w:lang w:val="zh-CN"/>
              </w:rPr>
              <w:t>提升的效果显著得满分、效果一般得</w:t>
            </w:r>
            <w:r>
              <w:rPr>
                <w:rFonts w:cs="??_GB2312" w:asciiTheme="minorEastAsia" w:hAnsiTheme="minorEastAsia" w:eastAsiaTheme="minorEastAsia"/>
                <w:color w:val="000000"/>
                <w:kern w:val="0"/>
                <w:sz w:val="18"/>
                <w:szCs w:val="18"/>
              </w:rPr>
              <w:t>50%</w:t>
            </w:r>
            <w:r>
              <w:rPr>
                <w:rFonts w:hint="eastAsia" w:cs="宋体" w:asciiTheme="minorEastAsia" w:hAnsiTheme="minorEastAsia" w:eastAsiaTheme="minorEastAsia"/>
                <w:color w:val="000000"/>
                <w:kern w:val="0"/>
                <w:sz w:val="18"/>
                <w:szCs w:val="18"/>
                <w:lang w:val="zh-CN"/>
              </w:rPr>
              <w:t>，效果不显著不得分。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18"/>
                <w:szCs w:val="18"/>
                <w:lang w:val="zh-CN"/>
              </w:rPr>
            </w:pPr>
            <w:r>
              <w:rPr>
                <w:rFonts w:ascii="宋体" w:hAnsi="??_GB2312" w:cs="宋体"/>
                <w:kern w:val="0"/>
                <w:sz w:val="18"/>
                <w:szCs w:val="18"/>
                <w:lang w:val="zh-CN"/>
              </w:rPr>
              <w:t>提升</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18"/>
                <w:szCs w:val="18"/>
                <w:lang w:val="zh-CN"/>
              </w:rPr>
            </w:pPr>
            <w:r>
              <w:rPr>
                <w:rFonts w:hint="eastAsia" w:ascii="宋体" w:hAnsi="??_GB2312" w:cs="宋体"/>
                <w:color w:val="000000"/>
                <w:kern w:val="0"/>
                <w:sz w:val="18"/>
                <w:szCs w:val="18"/>
                <w:lang w:val="zh-CN"/>
              </w:rPr>
              <w:t>社区居民反馈</w:t>
            </w:r>
          </w:p>
        </w:tc>
      </w:tr>
      <w:tr>
        <w:tblPrEx>
          <w:tblCellMar>
            <w:top w:w="0" w:type="dxa"/>
            <w:left w:w="14" w:type="dxa"/>
            <w:bottom w:w="0" w:type="dxa"/>
            <w:right w:w="14" w:type="dxa"/>
          </w:tblCellMar>
        </w:tblPrEx>
        <w:trPr>
          <w:trHeight w:val="57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小区居民出现纠纷问题的比率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小区居民出现纠纷问题的比率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每上升</w:t>
            </w:r>
            <w:r>
              <w:rPr>
                <w:rFonts w:ascii="??_GB2312" w:hAnsi="??_GB2312" w:cs="??_GB2312"/>
                <w:color w:val="000000"/>
                <w:kern w:val="0"/>
                <w:sz w:val="18"/>
                <w:szCs w:val="18"/>
              </w:rPr>
              <w:t>5%</w:t>
            </w:r>
            <w:r>
              <w:rPr>
                <w:rFonts w:hint="eastAsia" w:ascii="宋体" w:hAnsi="??_GB2312" w:cs="宋体"/>
                <w:color w:val="000000"/>
                <w:kern w:val="0"/>
                <w:sz w:val="18"/>
                <w:szCs w:val="18"/>
                <w:lang w:val="zh-CN"/>
              </w:rPr>
              <w:t>，减质量分值</w:t>
            </w:r>
            <w:r>
              <w:rPr>
                <w:rFonts w:ascii="??_GB2312" w:hAnsi="??_GB2312" w:cs="??_GB2312"/>
                <w:color w:val="000000"/>
                <w:kern w:val="0"/>
                <w:sz w:val="18"/>
                <w:szCs w:val="18"/>
              </w:rPr>
              <w:t>5%</w:t>
            </w:r>
            <w:r>
              <w:rPr>
                <w:rFonts w:hint="eastAsia" w:ascii="宋体" w:hAnsi="??_GB2312" w:cs="宋体"/>
                <w:color w:val="000000"/>
                <w:kern w:val="0"/>
                <w:sz w:val="18"/>
                <w:szCs w:val="18"/>
                <w:lang w:val="zh-CN"/>
              </w:rPr>
              <w:t>，纠纷率高于</w:t>
            </w:r>
            <w:r>
              <w:rPr>
                <w:rFonts w:ascii="??_GB2312" w:hAnsi="??_GB2312" w:cs="??_GB2312"/>
                <w:color w:val="000000"/>
                <w:kern w:val="0"/>
                <w:sz w:val="18"/>
                <w:szCs w:val="18"/>
              </w:rPr>
              <w:t>40%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0"/>
                <w:szCs w:val="20"/>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20"/>
                <w:szCs w:val="20"/>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宋体" w:hAnsi="??_GB2312" w:eastAsia="宋体" w:cs="宋体"/>
                <w:kern w:val="0"/>
                <w:sz w:val="22"/>
                <w:lang w:val="en-US" w:eastAsia="zh-CN"/>
              </w:rPr>
            </w:pPr>
            <w:r>
              <w:rPr>
                <w:rFonts w:hint="eastAsia" w:ascii="宋体" w:hAnsi="??_GB2312" w:cs="宋体"/>
                <w:color w:val="000000"/>
                <w:kern w:val="0"/>
                <w:sz w:val="18"/>
                <w:szCs w:val="18"/>
                <w:lang w:val="zh-CN"/>
              </w:rPr>
              <w:t>工作</w:t>
            </w:r>
            <w:r>
              <w:rPr>
                <w:rFonts w:hint="eastAsia" w:ascii="宋体" w:hAnsi="??_GB2312" w:cs="宋体"/>
                <w:color w:val="000000"/>
                <w:kern w:val="0"/>
                <w:sz w:val="18"/>
                <w:szCs w:val="18"/>
                <w:lang w:val="en-US" w:eastAsia="zh-CN"/>
              </w:rPr>
              <w:t>台账</w:t>
            </w:r>
          </w:p>
        </w:tc>
      </w:tr>
      <w:tr>
        <w:tblPrEx>
          <w:tblCellMar>
            <w:top w:w="0" w:type="dxa"/>
            <w:left w:w="14" w:type="dxa"/>
            <w:bottom w:w="0" w:type="dxa"/>
            <w:right w:w="14" w:type="dxa"/>
          </w:tblCellMar>
        </w:tblPrEx>
        <w:trPr>
          <w:trHeight w:val="57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asciiTheme="minorEastAsia" w:hAnsiTheme="minorEastAsia" w:eastAsiaTheme="minorEastAsia"/>
                <w:sz w:val="18"/>
                <w:szCs w:val="18"/>
              </w:rPr>
              <w:t>降低退役军人反映问题率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asciiTheme="minorEastAsia" w:hAnsiTheme="minorEastAsia" w:eastAsiaTheme="minorEastAsia"/>
                <w:sz w:val="18"/>
                <w:szCs w:val="18"/>
              </w:rPr>
              <w:t>降低退役军人反映问题的比率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降低的效果显著得满分、效果一般得</w:t>
            </w:r>
            <w:r>
              <w:rPr>
                <w:rFonts w:cs="??_GB2312" w:asciiTheme="minorEastAsia" w:hAnsiTheme="minorEastAsia" w:eastAsiaTheme="minorEastAsia"/>
                <w:color w:val="000000"/>
                <w:kern w:val="0"/>
                <w:sz w:val="18"/>
                <w:szCs w:val="18"/>
              </w:rPr>
              <w:t>50%</w:t>
            </w:r>
            <w:r>
              <w:rPr>
                <w:rFonts w:hint="eastAsia" w:cs="宋体" w:asciiTheme="minorEastAsia" w:hAnsiTheme="minorEastAsia" w:eastAsiaTheme="minorEastAsia"/>
                <w:color w:val="000000"/>
                <w:kern w:val="0"/>
                <w:sz w:val="18"/>
                <w:szCs w:val="18"/>
                <w:lang w:val="zh-CN"/>
              </w:rPr>
              <w:t>，效果不显著不得分。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0"/>
                <w:szCs w:val="20"/>
                <w:lang w:val="zh-CN"/>
              </w:rPr>
              <w:t>降低</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工作计划</w:t>
            </w:r>
          </w:p>
        </w:tc>
      </w:tr>
      <w:tr>
        <w:tblPrEx>
          <w:tblCellMar>
            <w:top w:w="0" w:type="dxa"/>
            <w:left w:w="14" w:type="dxa"/>
            <w:bottom w:w="0" w:type="dxa"/>
            <w:right w:w="14" w:type="dxa"/>
          </w:tblCellMar>
        </w:tblPrEx>
        <w:trPr>
          <w:trHeight w:val="57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重大活动突发事件发生率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发生突发事件的重大活动数量占全部重大活动的比率（反向指标）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达成目标得全重分的</w:t>
            </w:r>
            <w:r>
              <w:rPr>
                <w:rFonts w:ascii="??_GB2312" w:hAnsi="??_GB2312" w:cs="??_GB2312"/>
                <w:color w:val="000000"/>
                <w:kern w:val="0"/>
                <w:sz w:val="18"/>
                <w:szCs w:val="18"/>
              </w:rPr>
              <w:t>100%</w:t>
            </w:r>
            <w:r>
              <w:rPr>
                <w:rFonts w:hint="eastAsia" w:ascii="宋体" w:hAnsi="??_GB2312" w:cs="宋体"/>
                <w:color w:val="000000"/>
                <w:kern w:val="0"/>
                <w:sz w:val="18"/>
                <w:szCs w:val="18"/>
                <w:lang w:val="zh-CN"/>
              </w:rPr>
              <w:t>，未完成（实际完成量</w:t>
            </w:r>
            <w:r>
              <w:rPr>
                <w:rFonts w:ascii="??_GB2312" w:hAnsi="??_GB2312" w:cs="??_GB2312"/>
                <w:color w:val="000000"/>
                <w:kern w:val="0"/>
                <w:sz w:val="18"/>
                <w:szCs w:val="18"/>
              </w:rPr>
              <w:t>/</w:t>
            </w:r>
            <w:r>
              <w:rPr>
                <w:rFonts w:hint="eastAsia" w:ascii="宋体" w:hAnsi="??_GB2312" w:cs="宋体"/>
                <w:color w:val="000000"/>
                <w:kern w:val="0"/>
                <w:sz w:val="18"/>
                <w:szCs w:val="18"/>
                <w:lang w:val="zh-CN"/>
              </w:rPr>
              <w:t>计划完成量）</w:t>
            </w:r>
            <w:r>
              <w:rPr>
                <w:rFonts w:ascii="??_GB2312" w:hAnsi="??_GB2312" w:cs="??_GB2312"/>
                <w:color w:val="000000"/>
                <w:kern w:val="0"/>
                <w:sz w:val="18"/>
                <w:szCs w:val="18"/>
              </w:rPr>
              <w:t>*100%</w:t>
            </w:r>
            <w:r>
              <w:rPr>
                <w:rFonts w:hint="eastAsia" w:ascii="宋体" w:hAnsi="??_GB2312" w:cs="宋体"/>
                <w:color w:val="000000"/>
                <w:kern w:val="0"/>
                <w:sz w:val="18"/>
                <w:szCs w:val="18"/>
                <w:lang w:val="zh-CN"/>
              </w:rPr>
              <w:t>。</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 xml:space="preserve"> =</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0</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20"/>
                <w:szCs w:val="20"/>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维稳工作的要求及完成标准</w:t>
            </w:r>
          </w:p>
        </w:tc>
      </w:tr>
      <w:tr>
        <w:tblPrEx>
          <w:tblCellMar>
            <w:top w:w="0" w:type="dxa"/>
            <w:left w:w="14" w:type="dxa"/>
            <w:bottom w:w="0" w:type="dxa"/>
            <w:right w:w="14" w:type="dxa"/>
          </w:tblCellMar>
        </w:tblPrEx>
        <w:trPr>
          <w:trHeight w:val="49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满意度</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居民满意度</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群众调查中，满意和较满意的人数占全部调查人数的比率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满意度不低于</w:t>
            </w:r>
            <w:r>
              <w:rPr>
                <w:rFonts w:ascii="??_GB2312" w:hAnsi="??_GB2312" w:cs="??_GB2312"/>
                <w:color w:val="000000"/>
                <w:kern w:val="0"/>
                <w:sz w:val="18"/>
                <w:szCs w:val="18"/>
              </w:rPr>
              <w:t>90%</w:t>
            </w:r>
            <w:r>
              <w:rPr>
                <w:rFonts w:hint="eastAsia" w:ascii="宋体" w:hAnsi="??_GB2312" w:cs="宋体"/>
                <w:color w:val="000000"/>
                <w:kern w:val="0"/>
                <w:sz w:val="18"/>
                <w:szCs w:val="18"/>
                <w:lang w:val="zh-CN"/>
              </w:rPr>
              <w:t>得满分，每降低</w:t>
            </w:r>
            <w:r>
              <w:rPr>
                <w:rFonts w:ascii="??_GB2312" w:hAnsi="??_GB2312" w:cs="??_GB2312"/>
                <w:color w:val="000000"/>
                <w:kern w:val="0"/>
                <w:sz w:val="18"/>
                <w:szCs w:val="18"/>
              </w:rPr>
              <w:t>1%</w:t>
            </w:r>
            <w:r>
              <w:rPr>
                <w:rFonts w:hint="eastAsia" w:ascii="宋体" w:hAnsi="??_GB2312" w:cs="宋体"/>
                <w:color w:val="000000"/>
                <w:kern w:val="0"/>
                <w:sz w:val="18"/>
                <w:szCs w:val="18"/>
                <w:lang w:val="zh-CN"/>
              </w:rPr>
              <w:t>扣该指标分值的</w:t>
            </w:r>
            <w:r>
              <w:rPr>
                <w:rFonts w:ascii="??_GB2312" w:hAnsi="??_GB2312" w:cs="??_GB2312"/>
                <w:color w:val="000000"/>
                <w:kern w:val="0"/>
                <w:sz w:val="18"/>
                <w:szCs w:val="18"/>
              </w:rPr>
              <w:t>10%</w:t>
            </w:r>
            <w:r>
              <w:rPr>
                <w:rFonts w:hint="eastAsia" w:ascii="宋体" w:hAnsi="??_GB2312" w:cs="宋体"/>
                <w:color w:val="000000"/>
                <w:kern w:val="0"/>
                <w:sz w:val="18"/>
                <w:szCs w:val="18"/>
                <w:lang w:val="zh-CN"/>
              </w:rPr>
              <w:t>，满意度低于</w:t>
            </w:r>
            <w:r>
              <w:rPr>
                <w:rFonts w:ascii="??_GB2312" w:hAnsi="??_GB2312" w:cs="??_GB2312"/>
                <w:color w:val="000000"/>
                <w:kern w:val="0"/>
                <w:sz w:val="18"/>
                <w:szCs w:val="18"/>
              </w:rPr>
              <w:t>88%</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90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调查问卷</w:t>
            </w:r>
          </w:p>
        </w:tc>
      </w:tr>
      <w:tr>
        <w:tblPrEx>
          <w:tblCellMar>
            <w:top w:w="0" w:type="dxa"/>
            <w:left w:w="14" w:type="dxa"/>
            <w:bottom w:w="0" w:type="dxa"/>
            <w:right w:w="14" w:type="dxa"/>
          </w:tblCellMar>
        </w:tblPrEx>
        <w:trPr>
          <w:trHeight w:val="51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公众安全感指数</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对治安管理满意的人数占调查总人数的比率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满意度为</w:t>
            </w:r>
            <w:r>
              <w:rPr>
                <w:rFonts w:ascii="??_GB2312" w:hAnsi="??_GB2312" w:cs="??_GB2312"/>
                <w:color w:val="000000"/>
                <w:kern w:val="0"/>
                <w:sz w:val="18"/>
                <w:szCs w:val="18"/>
              </w:rPr>
              <w:t>90%</w:t>
            </w:r>
            <w:r>
              <w:rPr>
                <w:rFonts w:hint="eastAsia" w:ascii="宋体" w:hAnsi="??_GB2312" w:cs="宋体"/>
                <w:color w:val="000000"/>
                <w:kern w:val="0"/>
                <w:sz w:val="18"/>
                <w:szCs w:val="18"/>
                <w:lang w:val="zh-CN"/>
              </w:rPr>
              <w:t>得满分，每降低</w:t>
            </w:r>
            <w:r>
              <w:rPr>
                <w:rFonts w:ascii="??_GB2312" w:hAnsi="??_GB2312" w:cs="??_GB2312"/>
                <w:color w:val="000000"/>
                <w:kern w:val="0"/>
                <w:sz w:val="18"/>
                <w:szCs w:val="18"/>
              </w:rPr>
              <w:t>5%</w:t>
            </w:r>
            <w:r>
              <w:rPr>
                <w:rFonts w:hint="eastAsia" w:ascii="宋体" w:hAnsi="??_GB2312" w:cs="宋体"/>
                <w:color w:val="000000"/>
                <w:kern w:val="0"/>
                <w:sz w:val="18"/>
                <w:szCs w:val="18"/>
                <w:lang w:val="zh-CN"/>
              </w:rPr>
              <w:t>，扣该指标分值的</w:t>
            </w:r>
            <w:r>
              <w:rPr>
                <w:rFonts w:ascii="??_GB2312" w:hAnsi="??_GB2312" w:cs="??_GB2312"/>
                <w:color w:val="000000"/>
                <w:kern w:val="0"/>
                <w:sz w:val="18"/>
                <w:szCs w:val="18"/>
              </w:rPr>
              <w:t>10%</w:t>
            </w:r>
            <w:r>
              <w:rPr>
                <w:rFonts w:hint="eastAsia" w:ascii="宋体" w:hAnsi="??_GB2312" w:cs="宋体"/>
                <w:color w:val="000000"/>
                <w:kern w:val="0"/>
                <w:sz w:val="18"/>
                <w:szCs w:val="18"/>
                <w:lang w:val="zh-CN"/>
              </w:rPr>
              <w:t>，满意度低于</w:t>
            </w:r>
            <w:r>
              <w:rPr>
                <w:rFonts w:ascii="??_GB2312" w:hAnsi="??_GB2312" w:cs="??_GB2312"/>
                <w:color w:val="000000"/>
                <w:kern w:val="0"/>
                <w:sz w:val="18"/>
                <w:szCs w:val="18"/>
              </w:rPr>
              <w:t>60%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90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历史数据</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bookmarkStart w:id="2" w:name="_GoBack"/>
      <w:bookmarkEnd w:id="2"/>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pPr>
      <w:r>
        <w:rPr>
          <w:rFonts w:ascii="方正仿宋_GBK" w:hAnsi="方正仿宋_GBK" w:eastAsia="方正仿宋_GBK" w:cs="方正仿宋_GBK"/>
          <w:b/>
          <w:color w:val="000000"/>
          <w:sz w:val="28"/>
        </w:rPr>
        <w:t>1、妇联工作经费绩效目标表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进一步加强妇联基层组织建设，更好地引领、服务、联系妇女群众，更好地把广大妇女群众团结在党的周围。</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物品数量</w:t>
            </w:r>
          </w:p>
        </w:tc>
        <w:tc>
          <w:tcPr>
            <w:tcW w:w="2835" w:type="dxa"/>
            <w:vAlign w:val="center"/>
          </w:tcPr>
          <w:p>
            <w:pPr>
              <w:pStyle w:val="14"/>
            </w:pPr>
            <w:r>
              <w:t>宣传册及物品数量</w:t>
            </w:r>
          </w:p>
        </w:tc>
        <w:tc>
          <w:tcPr>
            <w:tcW w:w="2551" w:type="dxa"/>
            <w:vAlign w:val="center"/>
          </w:tcPr>
          <w:p>
            <w:pPr>
              <w:pStyle w:val="14"/>
            </w:pPr>
            <w:r>
              <w:t>≥100件</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物品合格率</w:t>
            </w:r>
          </w:p>
        </w:tc>
        <w:tc>
          <w:tcPr>
            <w:tcW w:w="2835" w:type="dxa"/>
            <w:vAlign w:val="center"/>
          </w:tcPr>
          <w:p>
            <w:pPr>
              <w:pStyle w:val="14"/>
            </w:pPr>
            <w:r>
              <w:t>采购宣传品和活动用品的     合格率</w:t>
            </w:r>
          </w:p>
        </w:tc>
        <w:tc>
          <w:tcPr>
            <w:tcW w:w="2551" w:type="dxa"/>
            <w:vAlign w:val="center"/>
          </w:tcPr>
          <w:p>
            <w:pPr>
              <w:pStyle w:val="14"/>
              <w:rPr>
                <w:lang w:eastAsia="zh-CN"/>
              </w:rPr>
            </w:pPr>
            <w:r>
              <w:rPr>
                <w:rFonts w:hint="eastAsia"/>
                <w:lang w:eastAsia="zh-CN"/>
              </w:rPr>
              <w:t>=100%</w:t>
            </w:r>
          </w:p>
        </w:tc>
        <w:tc>
          <w:tcPr>
            <w:tcW w:w="2268"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实际支出时间</w:t>
            </w:r>
          </w:p>
        </w:tc>
        <w:tc>
          <w:tcPr>
            <w:tcW w:w="2551" w:type="dxa"/>
            <w:vAlign w:val="center"/>
          </w:tcPr>
          <w:p>
            <w:pPr>
              <w:pStyle w:val="14"/>
            </w:pPr>
            <w:r>
              <w:t>≤12月份</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成本控制数</w:t>
            </w:r>
          </w:p>
        </w:tc>
        <w:tc>
          <w:tcPr>
            <w:tcW w:w="2835" w:type="dxa"/>
            <w:vAlign w:val="center"/>
          </w:tcPr>
          <w:p>
            <w:pPr>
              <w:pStyle w:val="14"/>
            </w:pPr>
            <w:r>
              <w:rPr>
                <w:rFonts w:hint="eastAsia"/>
                <w:lang w:eastAsia="zh-CN"/>
              </w:rPr>
              <w:t>反应项目成本控制情况</w:t>
            </w:r>
          </w:p>
        </w:tc>
        <w:tc>
          <w:tcPr>
            <w:tcW w:w="2551" w:type="dxa"/>
            <w:vAlign w:val="center"/>
          </w:tcPr>
          <w:p>
            <w:pPr>
              <w:pStyle w:val="14"/>
            </w:pPr>
            <w:r>
              <w:t>≤</w:t>
            </w:r>
            <w:r>
              <w:rPr>
                <w:rFonts w:hint="eastAsia"/>
                <w:lang w:eastAsia="zh-CN"/>
              </w:rPr>
              <w:t>16520</w:t>
            </w:r>
            <w:r>
              <w:t>元</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覆盖率</w:t>
            </w:r>
          </w:p>
        </w:tc>
        <w:tc>
          <w:tcPr>
            <w:tcW w:w="2835" w:type="dxa"/>
            <w:vAlign w:val="center"/>
          </w:tcPr>
          <w:p>
            <w:pPr>
              <w:pStyle w:val="14"/>
            </w:pPr>
            <w:r>
              <w:t>在辖区内开展活动的覆盖率</w:t>
            </w:r>
          </w:p>
        </w:tc>
        <w:tc>
          <w:tcPr>
            <w:tcW w:w="2551" w:type="dxa"/>
            <w:vAlign w:val="center"/>
          </w:tcPr>
          <w:p>
            <w:pPr>
              <w:pStyle w:val="14"/>
            </w:pPr>
            <w:r>
              <w:t>≥90%</w:t>
            </w:r>
          </w:p>
        </w:tc>
        <w:tc>
          <w:tcPr>
            <w:tcW w:w="2268" w:type="dxa"/>
            <w:vAlign w:val="center"/>
          </w:tcPr>
          <w:p>
            <w:pPr>
              <w:pStyle w:val="14"/>
            </w:pPr>
            <w:r>
              <w:rPr>
                <w:rFonts w:hint="eastAsia"/>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群众满意率</w:t>
            </w:r>
          </w:p>
        </w:tc>
        <w:tc>
          <w:tcPr>
            <w:tcW w:w="2835" w:type="dxa"/>
            <w:vAlign w:val="center"/>
          </w:tcPr>
          <w:p>
            <w:pPr>
              <w:pStyle w:val="14"/>
            </w:pPr>
            <w:r>
              <w:t>辖区内妇女的满意度</w:t>
            </w:r>
          </w:p>
        </w:tc>
        <w:tc>
          <w:tcPr>
            <w:tcW w:w="2551" w:type="dxa"/>
            <w:vAlign w:val="center"/>
          </w:tcPr>
          <w:p>
            <w:pPr>
              <w:pStyle w:val="14"/>
            </w:pPr>
            <w:r>
              <w:t>≥95%</w:t>
            </w:r>
          </w:p>
        </w:tc>
        <w:tc>
          <w:tcPr>
            <w:tcW w:w="2268" w:type="dxa"/>
            <w:vAlign w:val="center"/>
          </w:tcPr>
          <w:p>
            <w:pPr>
              <w:pStyle w:val="14"/>
            </w:pPr>
            <w:r>
              <w:rPr>
                <w:rFonts w:hint="eastAsia"/>
                <w:lang w:eastAsia="zh-CN"/>
              </w:rPr>
              <w:t>历史</w:t>
            </w:r>
            <w:r>
              <w:t>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2</w:t>
      </w:r>
      <w:r>
        <w:rPr>
          <w:rFonts w:ascii="方正仿宋_GBK" w:hAnsi="方正仿宋_GBK" w:eastAsia="方正仿宋_GBK" w:cs="方正仿宋_GBK"/>
          <w:b/>
          <w:color w:val="000000"/>
          <w:sz w:val="28"/>
        </w:rPr>
        <w:t>、社区党组织服务群众专项经费绩效目标表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通过项目的开展</w:t>
            </w:r>
            <w:r>
              <w:rPr>
                <w:rFonts w:hint="eastAsia"/>
              </w:rPr>
              <w:t>，完成</w:t>
            </w:r>
            <w:r>
              <w:t>13个社区</w:t>
            </w:r>
            <w:r>
              <w:rPr>
                <w:rFonts w:hint="eastAsia"/>
                <w:lang w:eastAsia="zh-CN"/>
              </w:rPr>
              <w:t>“</w:t>
            </w:r>
            <w:r>
              <w:t>完善社区服务设施建设、社区党员团队服务建设</w:t>
            </w:r>
            <w:r>
              <w:rPr>
                <w:rFonts w:hint="eastAsia"/>
                <w:lang w:eastAsia="zh-CN"/>
              </w:rPr>
              <w:t>、解决居民的迫切需要、</w:t>
            </w:r>
            <w:r>
              <w:t>为居民提供服务</w:t>
            </w:r>
            <w:r>
              <w:rPr>
                <w:rFonts w:hint="eastAsia"/>
                <w:lang w:eastAsia="zh-CN"/>
              </w:rPr>
              <w:t>”</w:t>
            </w:r>
            <w:r>
              <w:t>，实现</w:t>
            </w:r>
            <w:r>
              <w:rPr>
                <w:rFonts w:hint="eastAsia"/>
                <w:lang w:eastAsia="zh-CN"/>
              </w:rPr>
              <w:t>“</w:t>
            </w:r>
            <w:r>
              <w:t>降低群众问题反映率、提高群众满意率</w:t>
            </w:r>
            <w:r>
              <w:rPr>
                <w:rFonts w:hint="eastAsia"/>
                <w:lang w:eastAsia="zh-CN"/>
              </w:rPr>
              <w:t>”</w:t>
            </w:r>
            <w:r>
              <w:t>的目标。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社区数量</w:t>
            </w:r>
          </w:p>
        </w:tc>
        <w:tc>
          <w:tcPr>
            <w:tcW w:w="2835" w:type="dxa"/>
            <w:vAlign w:val="center"/>
          </w:tcPr>
          <w:p>
            <w:pPr>
              <w:pStyle w:val="14"/>
            </w:pPr>
            <w:r>
              <w:t>完善社区服务设施建设、社区党员团队服务建设、解决居民的迫切需要、为居民提供服务的社区数量</w:t>
            </w:r>
          </w:p>
        </w:tc>
        <w:tc>
          <w:tcPr>
            <w:tcW w:w="2551" w:type="dxa"/>
            <w:vAlign w:val="center"/>
          </w:tcPr>
          <w:p>
            <w:pPr>
              <w:pStyle w:val="14"/>
            </w:pPr>
            <w:r>
              <w:t>13个</w:t>
            </w:r>
          </w:p>
        </w:tc>
        <w:tc>
          <w:tcPr>
            <w:tcW w:w="2268" w:type="dxa"/>
            <w:vAlign w:val="center"/>
          </w:tcPr>
          <w:p>
            <w:pPr>
              <w:pStyle w:val="14"/>
            </w:pPr>
            <w:r>
              <w:rPr>
                <w:rFonts w:hint="eastAsia"/>
                <w:lang w:eastAsia="zh-CN"/>
              </w:rPr>
              <w:t>工作</w:t>
            </w: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服务到位率</w:t>
            </w:r>
          </w:p>
        </w:tc>
        <w:tc>
          <w:tcPr>
            <w:tcW w:w="2835" w:type="dxa"/>
            <w:vAlign w:val="center"/>
          </w:tcPr>
          <w:p>
            <w:pPr>
              <w:pStyle w:val="14"/>
            </w:pPr>
            <w:r>
              <w:t>服务到位的工作量与应服务到位工作总量的比例</w:t>
            </w:r>
          </w:p>
        </w:tc>
        <w:tc>
          <w:tcPr>
            <w:tcW w:w="2551" w:type="dxa"/>
            <w:vAlign w:val="center"/>
          </w:tcPr>
          <w:p>
            <w:pPr>
              <w:pStyle w:val="14"/>
            </w:pPr>
            <w:r>
              <w:t>100%</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社区服务工作及时性</w:t>
            </w:r>
          </w:p>
        </w:tc>
        <w:tc>
          <w:tcPr>
            <w:tcW w:w="2835" w:type="dxa"/>
            <w:vAlign w:val="center"/>
          </w:tcPr>
          <w:p>
            <w:pPr>
              <w:pStyle w:val="14"/>
            </w:pPr>
            <w:r>
              <w:t>为社区服务工作在规定时间内完成</w:t>
            </w:r>
          </w:p>
        </w:tc>
        <w:tc>
          <w:tcPr>
            <w:tcW w:w="2551" w:type="dxa"/>
            <w:vAlign w:val="center"/>
          </w:tcPr>
          <w:p>
            <w:pPr>
              <w:pStyle w:val="14"/>
            </w:pPr>
            <w:r>
              <w:t>及时</w:t>
            </w:r>
          </w:p>
        </w:tc>
        <w:tc>
          <w:tcPr>
            <w:tcW w:w="2268" w:type="dxa"/>
            <w:vAlign w:val="center"/>
          </w:tcPr>
          <w:p>
            <w:pPr>
              <w:pStyle w:val="14"/>
            </w:pPr>
            <w:r>
              <w:t>合同、工作计划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rPr>
                <w:rFonts w:hint="eastAsia"/>
                <w:lang w:eastAsia="zh-CN"/>
              </w:rPr>
              <w:t>单个</w:t>
            </w:r>
            <w:r>
              <w:t>社区平均成本</w:t>
            </w:r>
            <w:r>
              <w:rPr>
                <w:rFonts w:hint="eastAsia"/>
                <w:lang w:eastAsia="zh-CN"/>
              </w:rPr>
              <w:t>控制数</w:t>
            </w:r>
          </w:p>
        </w:tc>
        <w:tc>
          <w:tcPr>
            <w:tcW w:w="2835" w:type="dxa"/>
            <w:vAlign w:val="center"/>
          </w:tcPr>
          <w:p>
            <w:pPr>
              <w:pStyle w:val="14"/>
            </w:pPr>
            <w:r>
              <w:rPr>
                <w:rFonts w:hint="eastAsia"/>
                <w:lang w:eastAsia="zh-CN"/>
              </w:rPr>
              <w:t>反映</w:t>
            </w:r>
            <w:r>
              <w:t>每个社区完成社区服务的</w:t>
            </w:r>
            <w:r>
              <w:rPr>
                <w:rFonts w:hint="eastAsia"/>
                <w:lang w:eastAsia="zh-CN"/>
              </w:rPr>
              <w:t>平均成本控制情况</w:t>
            </w:r>
          </w:p>
        </w:tc>
        <w:tc>
          <w:tcPr>
            <w:tcW w:w="2551" w:type="dxa"/>
            <w:vAlign w:val="center"/>
          </w:tcPr>
          <w:p>
            <w:pPr>
              <w:pStyle w:val="14"/>
            </w:pPr>
            <w:r>
              <w:t>≤20</w:t>
            </w:r>
            <w:r>
              <w:rPr>
                <w:rFonts w:hint="eastAsia"/>
                <w:lang w:eastAsia="zh-CN"/>
              </w:rPr>
              <w:t>0000</w:t>
            </w:r>
            <w:r>
              <w:t>元</w:t>
            </w:r>
          </w:p>
        </w:tc>
        <w:tc>
          <w:tcPr>
            <w:tcW w:w="2268" w:type="dxa"/>
            <w:vAlign w:val="center"/>
          </w:tcPr>
          <w:p>
            <w:pPr>
              <w:pStyle w:val="14"/>
            </w:pPr>
            <w:r>
              <w:t>合同、预算安排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群众问题处理率</w:t>
            </w:r>
          </w:p>
        </w:tc>
        <w:tc>
          <w:tcPr>
            <w:tcW w:w="2835" w:type="dxa"/>
            <w:vAlign w:val="center"/>
          </w:tcPr>
          <w:p>
            <w:pPr>
              <w:pStyle w:val="14"/>
            </w:pPr>
            <w:r>
              <w:t>解决群众反映问题与全部群众反映问题数的比例</w:t>
            </w:r>
          </w:p>
        </w:tc>
        <w:tc>
          <w:tcPr>
            <w:tcW w:w="2551" w:type="dxa"/>
            <w:vAlign w:val="center"/>
          </w:tcPr>
          <w:p>
            <w:pPr>
              <w:pStyle w:val="14"/>
            </w:pPr>
            <w:r>
              <w:t>≥90%</w:t>
            </w:r>
          </w:p>
        </w:tc>
        <w:tc>
          <w:tcPr>
            <w:tcW w:w="2268" w:type="dxa"/>
            <w:vAlign w:val="center"/>
          </w:tcPr>
          <w:p>
            <w:pPr>
              <w:pStyle w:val="14"/>
            </w:pPr>
            <w:r>
              <w:t>社区台账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居民综合满意度</w:t>
            </w:r>
          </w:p>
        </w:tc>
        <w:tc>
          <w:tcPr>
            <w:tcW w:w="2835" w:type="dxa"/>
            <w:vAlign w:val="center"/>
          </w:tcPr>
          <w:p>
            <w:pPr>
              <w:pStyle w:val="14"/>
            </w:pPr>
            <w:r>
              <w:t>服务涉及社区居民满意度</w:t>
            </w:r>
          </w:p>
        </w:tc>
        <w:tc>
          <w:tcPr>
            <w:tcW w:w="2551" w:type="dxa"/>
            <w:vAlign w:val="center"/>
          </w:tcPr>
          <w:p>
            <w:pPr>
              <w:pStyle w:val="14"/>
            </w:pPr>
            <w:r>
              <w:t>≥90%</w:t>
            </w:r>
          </w:p>
        </w:tc>
        <w:tc>
          <w:tcPr>
            <w:tcW w:w="2268" w:type="dxa"/>
            <w:vAlign w:val="center"/>
          </w:tcPr>
          <w:p>
            <w:pPr>
              <w:pStyle w:val="14"/>
              <w:rPr>
                <w:lang w:eastAsia="zh-CN"/>
              </w:rPr>
            </w:pPr>
            <w:r>
              <w:t>历史数据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3</w:t>
      </w:r>
      <w:r>
        <w:rPr>
          <w:rFonts w:ascii="方正仿宋_GBK" w:hAnsi="方正仿宋_GBK" w:eastAsia="方正仿宋_GBK" w:cs="方正仿宋_GBK"/>
          <w:b/>
          <w:color w:val="000000"/>
          <w:sz w:val="28"/>
        </w:rPr>
        <w:t>、社区工作经费绩效目标表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通过项目的开展</w:t>
            </w:r>
            <w:r>
              <w:rPr>
                <w:rFonts w:hint="eastAsia" w:asciiTheme="minorHAnsi" w:hAnsiTheme="minorHAnsi"/>
                <w:lang w:val="uk-UA" w:eastAsia="zh-CN"/>
              </w:rPr>
              <w:t>满足</w:t>
            </w:r>
            <w:r>
              <w:t>13个社区日常工作需求</w:t>
            </w:r>
            <w:r>
              <w:rPr>
                <w:rFonts w:hint="eastAsia"/>
                <w:lang w:eastAsia="zh-CN"/>
              </w:rPr>
              <w:t>，</w:t>
            </w:r>
            <w:r>
              <w:t>为居民提供服务，实现</w:t>
            </w:r>
            <w:r>
              <w:rPr>
                <w:rFonts w:hint="eastAsia"/>
                <w:lang w:eastAsia="zh-CN"/>
              </w:rPr>
              <w:t>“</w:t>
            </w:r>
            <w:r>
              <w:t>提高正常工作开展率、居委会满意度</w:t>
            </w:r>
            <w:r>
              <w:rPr>
                <w:rFonts w:hint="eastAsia"/>
                <w:lang w:eastAsia="zh-CN"/>
              </w:rPr>
              <w:t>”</w:t>
            </w:r>
            <w:r>
              <w:t>的目标。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社区数量</w:t>
            </w:r>
          </w:p>
        </w:tc>
        <w:tc>
          <w:tcPr>
            <w:tcW w:w="2835" w:type="dxa"/>
            <w:vAlign w:val="center"/>
          </w:tcPr>
          <w:p>
            <w:pPr>
              <w:pStyle w:val="14"/>
            </w:pPr>
            <w:r>
              <w:t>用于居委会的日常办公费用涉及社区数量</w:t>
            </w:r>
          </w:p>
        </w:tc>
        <w:tc>
          <w:tcPr>
            <w:tcW w:w="2551" w:type="dxa"/>
            <w:vAlign w:val="center"/>
          </w:tcPr>
          <w:p>
            <w:pPr>
              <w:pStyle w:val="14"/>
            </w:pPr>
            <w:r>
              <w:t>13个</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社区覆盖率</w:t>
            </w:r>
          </w:p>
        </w:tc>
        <w:tc>
          <w:tcPr>
            <w:tcW w:w="2835" w:type="dxa"/>
            <w:vAlign w:val="center"/>
          </w:tcPr>
          <w:p>
            <w:pPr>
              <w:pStyle w:val="14"/>
            </w:pPr>
            <w:r>
              <w:t>用于居委会的日常办公费用涉及社区数量与总社区数量的比例</w:t>
            </w:r>
          </w:p>
        </w:tc>
        <w:tc>
          <w:tcPr>
            <w:tcW w:w="2551" w:type="dxa"/>
            <w:vAlign w:val="center"/>
          </w:tcPr>
          <w:p>
            <w:pPr>
              <w:pStyle w:val="14"/>
            </w:pPr>
            <w:r>
              <w:t>100%</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rPr>
                <w:rFonts w:hint="eastAsia"/>
              </w:rPr>
              <w:t>社区服务工作及时性</w:t>
            </w:r>
          </w:p>
        </w:tc>
        <w:tc>
          <w:tcPr>
            <w:tcW w:w="2835" w:type="dxa"/>
            <w:vAlign w:val="center"/>
          </w:tcPr>
          <w:p>
            <w:pPr>
              <w:pStyle w:val="14"/>
            </w:pPr>
            <w:r>
              <w:rPr>
                <w:rFonts w:hint="eastAsia"/>
              </w:rPr>
              <w:t>为社区服务工作在规定时间内完成</w:t>
            </w:r>
          </w:p>
        </w:tc>
        <w:tc>
          <w:tcPr>
            <w:tcW w:w="2551" w:type="dxa"/>
            <w:vAlign w:val="center"/>
          </w:tcPr>
          <w:p>
            <w:pPr>
              <w:pStyle w:val="14"/>
            </w:pPr>
            <w:r>
              <w:t>及时</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rPr>
                <w:rFonts w:hint="eastAsia"/>
              </w:rPr>
              <w:t>单个社区平均成本控制数</w:t>
            </w:r>
          </w:p>
        </w:tc>
        <w:tc>
          <w:tcPr>
            <w:tcW w:w="2835" w:type="dxa"/>
            <w:vAlign w:val="center"/>
          </w:tcPr>
          <w:p>
            <w:pPr>
              <w:pStyle w:val="14"/>
            </w:pPr>
            <w:r>
              <w:rPr>
                <w:rFonts w:hint="eastAsia"/>
                <w:lang w:eastAsia="zh-CN"/>
              </w:rPr>
              <w:t>反映</w:t>
            </w:r>
            <w:r>
              <w:t>每个社区的</w:t>
            </w:r>
            <w:r>
              <w:rPr>
                <w:rFonts w:hint="eastAsia"/>
                <w:lang w:eastAsia="zh-CN"/>
              </w:rPr>
              <w:t>完成</w:t>
            </w:r>
            <w:r>
              <w:t>日常办公</w:t>
            </w:r>
            <w:r>
              <w:rPr>
                <w:rFonts w:hint="eastAsia"/>
              </w:rPr>
              <w:t>平均成本控制情况</w:t>
            </w:r>
          </w:p>
        </w:tc>
        <w:tc>
          <w:tcPr>
            <w:tcW w:w="2551" w:type="dxa"/>
            <w:vAlign w:val="center"/>
          </w:tcPr>
          <w:p>
            <w:pPr>
              <w:pStyle w:val="14"/>
            </w:pPr>
            <w:r>
              <w:rPr>
                <w:rFonts w:hint="eastAsia"/>
              </w:rPr>
              <w:t>≤</w:t>
            </w:r>
            <w:r>
              <w:t>100000元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rPr>
                <w:rFonts w:hint="eastAsia"/>
                <w:lang w:eastAsia="zh-CN"/>
              </w:rPr>
              <w:t>保障社区服务工作正常开展</w:t>
            </w:r>
          </w:p>
        </w:tc>
        <w:tc>
          <w:tcPr>
            <w:tcW w:w="2835" w:type="dxa"/>
            <w:vAlign w:val="center"/>
          </w:tcPr>
          <w:p>
            <w:pPr>
              <w:pStyle w:val="14"/>
            </w:pPr>
            <w:r>
              <w:rPr>
                <w:rFonts w:hint="eastAsia"/>
                <w:lang w:eastAsia="zh-CN"/>
              </w:rPr>
              <w:t>有效保障社区服务工作正常开展</w:t>
            </w:r>
          </w:p>
        </w:tc>
        <w:tc>
          <w:tcPr>
            <w:tcW w:w="2551" w:type="dxa"/>
            <w:vAlign w:val="center"/>
          </w:tcPr>
          <w:p>
            <w:pPr>
              <w:pStyle w:val="14"/>
            </w:pPr>
            <w:r>
              <w:rPr>
                <w:rFonts w:hint="eastAsia"/>
                <w:lang w:eastAsia="zh-CN"/>
              </w:rPr>
              <w:t>保障</w:t>
            </w:r>
          </w:p>
        </w:tc>
        <w:tc>
          <w:tcPr>
            <w:tcW w:w="2268"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rPr>
                <w:rFonts w:hint="eastAsia"/>
                <w:lang w:eastAsia="zh-CN"/>
              </w:rPr>
              <w:t>居民</w:t>
            </w:r>
            <w:r>
              <w:t>综合满意度</w:t>
            </w:r>
          </w:p>
        </w:tc>
        <w:tc>
          <w:tcPr>
            <w:tcW w:w="2835" w:type="dxa"/>
            <w:vAlign w:val="center"/>
          </w:tcPr>
          <w:p>
            <w:pPr>
              <w:pStyle w:val="14"/>
            </w:pPr>
            <w:r>
              <w:rPr>
                <w:rFonts w:hint="eastAsia"/>
              </w:rPr>
              <w:t>服务涉及社区</w:t>
            </w:r>
            <w:r>
              <w:t>居民满意度</w:t>
            </w:r>
          </w:p>
        </w:tc>
        <w:tc>
          <w:tcPr>
            <w:tcW w:w="2551" w:type="dxa"/>
            <w:vAlign w:val="center"/>
          </w:tcPr>
          <w:p>
            <w:pPr>
              <w:pStyle w:val="14"/>
            </w:pPr>
            <w:r>
              <w:t>≥90%</w:t>
            </w:r>
          </w:p>
        </w:tc>
        <w:tc>
          <w:tcPr>
            <w:tcW w:w="2268" w:type="dxa"/>
            <w:vAlign w:val="center"/>
          </w:tcPr>
          <w:p>
            <w:pPr>
              <w:pStyle w:val="14"/>
              <w:rPr>
                <w:lang w:eastAsia="zh-CN"/>
              </w:rPr>
            </w:pPr>
            <w:r>
              <w:t>历史数据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4</w:t>
      </w:r>
      <w:r>
        <w:rPr>
          <w:rFonts w:ascii="方正仿宋_GBK" w:hAnsi="方正仿宋_GBK" w:eastAsia="方正仿宋_GBK" w:cs="方正仿宋_GBK"/>
          <w:b/>
          <w:color w:val="000000"/>
          <w:sz w:val="28"/>
        </w:rPr>
        <w:t>、退役军人管理服务站经费绩效目标表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通过安装上墙展牌、印发宣传资料、购买活动用品</w:t>
            </w:r>
            <w:r>
              <w:rPr>
                <w:rFonts w:hint="eastAsia"/>
                <w:lang w:eastAsia="zh-CN"/>
              </w:rPr>
              <w:t>、</w:t>
            </w:r>
            <w:r>
              <w:t>进行走访慰问等工作的开展，实现</w:t>
            </w:r>
            <w:r>
              <w:rPr>
                <w:rFonts w:hint="eastAsia"/>
                <w:lang w:eastAsia="zh-CN"/>
              </w:rPr>
              <w:t>“</w:t>
            </w:r>
            <w:r>
              <w:t>降低退役军人反映问题的比率</w:t>
            </w:r>
            <w:r>
              <w:rPr>
                <w:rFonts w:hint="eastAsia"/>
                <w:lang w:eastAsia="zh-CN"/>
              </w:rPr>
              <w:t>以及对</w:t>
            </w:r>
            <w:r>
              <w:t>工作人员满意度</w:t>
            </w:r>
            <w:r>
              <w:rPr>
                <w:rFonts w:hint="eastAsia"/>
                <w:lang w:eastAsia="zh-CN"/>
              </w:rPr>
              <w:t>”</w:t>
            </w:r>
            <w:r>
              <w:t>的目标。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宣传资料数量</w:t>
            </w:r>
          </w:p>
        </w:tc>
        <w:tc>
          <w:tcPr>
            <w:tcW w:w="2835" w:type="dxa"/>
            <w:vAlign w:val="center"/>
          </w:tcPr>
          <w:p>
            <w:pPr>
              <w:pStyle w:val="14"/>
            </w:pPr>
            <w:r>
              <w:t>宣传资料数量</w:t>
            </w:r>
          </w:p>
        </w:tc>
        <w:tc>
          <w:tcPr>
            <w:tcW w:w="2551" w:type="dxa"/>
            <w:vAlign w:val="center"/>
          </w:tcPr>
          <w:p>
            <w:pPr>
              <w:pStyle w:val="14"/>
            </w:pPr>
            <w:r>
              <w:t>≥400份</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展牌数量</w:t>
            </w:r>
          </w:p>
        </w:tc>
        <w:tc>
          <w:tcPr>
            <w:tcW w:w="2835" w:type="dxa"/>
            <w:vAlign w:val="center"/>
          </w:tcPr>
          <w:p>
            <w:pPr>
              <w:pStyle w:val="14"/>
            </w:pPr>
            <w:r>
              <w:t>新建标杆型服务站展牌数量</w:t>
            </w:r>
          </w:p>
        </w:tc>
        <w:tc>
          <w:tcPr>
            <w:tcW w:w="2551" w:type="dxa"/>
            <w:vAlign w:val="center"/>
          </w:tcPr>
          <w:p>
            <w:pPr>
              <w:pStyle w:val="14"/>
            </w:pPr>
            <w:r>
              <w:t>≥20个</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物品合格率</w:t>
            </w:r>
          </w:p>
        </w:tc>
        <w:tc>
          <w:tcPr>
            <w:tcW w:w="2835" w:type="dxa"/>
            <w:vAlign w:val="center"/>
          </w:tcPr>
          <w:p>
            <w:pPr>
              <w:pStyle w:val="14"/>
            </w:pPr>
            <w:r>
              <w:t>活动物品通过验收的数量与总数量的比例</w:t>
            </w:r>
          </w:p>
        </w:tc>
        <w:tc>
          <w:tcPr>
            <w:tcW w:w="2551" w:type="dxa"/>
            <w:vAlign w:val="center"/>
          </w:tcPr>
          <w:p>
            <w:pPr>
              <w:pStyle w:val="14"/>
            </w:pPr>
            <w:r>
              <w:rPr>
                <w:rFonts w:hint="eastAsia"/>
                <w:lang w:eastAsia="zh-CN"/>
              </w:rPr>
              <w:t>=</w:t>
            </w:r>
            <w:r>
              <w:t>100%</w:t>
            </w:r>
          </w:p>
        </w:tc>
        <w:tc>
          <w:tcPr>
            <w:tcW w:w="2268" w:type="dxa"/>
            <w:vAlign w:val="center"/>
          </w:tcPr>
          <w:p>
            <w:pPr>
              <w:pStyle w:val="14"/>
              <w:rPr>
                <w:lang w:eastAsia="zh-CN"/>
              </w:rPr>
            </w:pPr>
            <w:r>
              <w:rPr>
                <w:rFonts w:hint="eastAsia"/>
                <w:lang w:eastAsia="zh-CN"/>
              </w:rPr>
              <w:t>合同/验收单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工作完成及时性</w:t>
            </w:r>
          </w:p>
        </w:tc>
        <w:tc>
          <w:tcPr>
            <w:tcW w:w="2835" w:type="dxa"/>
            <w:vAlign w:val="center"/>
          </w:tcPr>
          <w:p>
            <w:pPr>
              <w:pStyle w:val="14"/>
            </w:pPr>
            <w:r>
              <w:t>在规定时间内完成工作</w:t>
            </w:r>
          </w:p>
        </w:tc>
        <w:tc>
          <w:tcPr>
            <w:tcW w:w="2551" w:type="dxa"/>
            <w:vAlign w:val="center"/>
          </w:tcPr>
          <w:p>
            <w:pPr>
              <w:pStyle w:val="14"/>
            </w:pPr>
            <w:r>
              <w:rPr>
                <w:rFonts w:hint="eastAsia"/>
                <w:lang w:eastAsia="zh-CN"/>
              </w:rPr>
              <w:t>=</w:t>
            </w: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总成本</w:t>
            </w:r>
            <w:r>
              <w:rPr>
                <w:rFonts w:hint="eastAsia"/>
                <w:lang w:eastAsia="zh-CN"/>
              </w:rPr>
              <w:t>控制数</w:t>
            </w:r>
          </w:p>
        </w:tc>
        <w:tc>
          <w:tcPr>
            <w:tcW w:w="2835" w:type="dxa"/>
            <w:vAlign w:val="center"/>
          </w:tcPr>
          <w:p>
            <w:pPr>
              <w:pStyle w:val="14"/>
            </w:pPr>
            <w:r>
              <w:rPr>
                <w:rFonts w:hint="eastAsia"/>
                <w:lang w:eastAsia="zh-CN"/>
              </w:rPr>
              <w:t>反映项目总成本控制情况</w:t>
            </w:r>
          </w:p>
        </w:tc>
        <w:tc>
          <w:tcPr>
            <w:tcW w:w="2551" w:type="dxa"/>
            <w:vAlign w:val="center"/>
          </w:tcPr>
          <w:p>
            <w:pPr>
              <w:pStyle w:val="14"/>
            </w:pPr>
            <w:r>
              <w:t>≤</w:t>
            </w:r>
            <w:r>
              <w:rPr>
                <w:rFonts w:hint="eastAsia"/>
                <w:lang w:eastAsia="zh-CN"/>
              </w:rPr>
              <w:t>10000</w:t>
            </w:r>
            <w:r>
              <w:t>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降低退役军人反映问题率</w:t>
            </w:r>
          </w:p>
        </w:tc>
        <w:tc>
          <w:tcPr>
            <w:tcW w:w="2835" w:type="dxa"/>
            <w:vAlign w:val="center"/>
          </w:tcPr>
          <w:p>
            <w:pPr>
              <w:pStyle w:val="14"/>
            </w:pPr>
            <w:r>
              <w:t>降低退役军人反映问题的比率</w:t>
            </w:r>
          </w:p>
        </w:tc>
        <w:tc>
          <w:tcPr>
            <w:tcW w:w="2551" w:type="dxa"/>
            <w:vAlign w:val="center"/>
          </w:tcPr>
          <w:p>
            <w:pPr>
              <w:pStyle w:val="14"/>
            </w:pPr>
            <w:r>
              <w:rPr>
                <w:rFonts w:hint="eastAsia"/>
                <w:lang w:eastAsia="zh-CN"/>
              </w:rPr>
              <w:t>降低</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退役军人满意度</w:t>
            </w:r>
          </w:p>
        </w:tc>
        <w:tc>
          <w:tcPr>
            <w:tcW w:w="2835" w:type="dxa"/>
            <w:vAlign w:val="center"/>
          </w:tcPr>
          <w:p>
            <w:pPr>
              <w:pStyle w:val="14"/>
            </w:pPr>
            <w:r>
              <w:rPr>
                <w:rFonts w:hint="eastAsia"/>
              </w:rPr>
              <w:t>服务涉及社区</w:t>
            </w:r>
            <w:r>
              <w:t>退役军人满意度</w:t>
            </w:r>
          </w:p>
        </w:tc>
        <w:tc>
          <w:tcPr>
            <w:tcW w:w="2551" w:type="dxa"/>
            <w:vAlign w:val="center"/>
          </w:tcPr>
          <w:p>
            <w:pPr>
              <w:pStyle w:val="14"/>
            </w:pPr>
            <w:r>
              <w:t>≥90%</w:t>
            </w:r>
          </w:p>
        </w:tc>
        <w:tc>
          <w:tcPr>
            <w:tcW w:w="2268" w:type="dxa"/>
            <w:vAlign w:val="center"/>
          </w:tcPr>
          <w:p>
            <w:pPr>
              <w:pStyle w:val="14"/>
            </w:pPr>
            <w:r>
              <w:t>历史数据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5</w:t>
      </w:r>
      <w:r>
        <w:rPr>
          <w:rFonts w:ascii="方正仿宋_GBK" w:hAnsi="方正仿宋_GBK" w:eastAsia="方正仿宋_GBK" w:cs="方正仿宋_GBK"/>
          <w:b/>
          <w:color w:val="000000"/>
          <w:sz w:val="28"/>
        </w:rPr>
        <w:t>、维稳经费绩效目标表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w:t>
            </w:r>
            <w:r>
              <w:rPr>
                <w:rFonts w:hint="eastAsia"/>
                <w:lang w:eastAsia="zh-CN"/>
              </w:rPr>
              <w:t>“</w:t>
            </w:r>
            <w:r>
              <w:t>两会期间的安保工作、暑期安保工作、信访值班</w:t>
            </w:r>
            <w:r>
              <w:rPr>
                <w:rFonts w:hint="eastAsia"/>
                <w:lang w:eastAsia="zh-CN"/>
              </w:rPr>
              <w:t>”等</w:t>
            </w:r>
            <w:r>
              <w:t>方式，做好维稳工作，稳定社会环境</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项目数量</w:t>
            </w:r>
          </w:p>
        </w:tc>
        <w:tc>
          <w:tcPr>
            <w:tcW w:w="2835" w:type="dxa"/>
            <w:vAlign w:val="center"/>
          </w:tcPr>
          <w:p>
            <w:pPr>
              <w:pStyle w:val="14"/>
            </w:pPr>
            <w:r>
              <w:t>专项维稳项目数量</w:t>
            </w:r>
          </w:p>
        </w:tc>
        <w:tc>
          <w:tcPr>
            <w:tcW w:w="2551" w:type="dxa"/>
            <w:vAlign w:val="center"/>
          </w:tcPr>
          <w:p>
            <w:pPr>
              <w:pStyle w:val="14"/>
            </w:pPr>
            <w:r>
              <w:t>≥</w:t>
            </w:r>
            <w:r>
              <w:rPr>
                <w:rFonts w:hint="eastAsia"/>
                <w:lang w:eastAsia="zh-CN"/>
              </w:rPr>
              <w:t>3</w:t>
            </w:r>
            <w:r>
              <w:t>个</w:t>
            </w:r>
          </w:p>
        </w:tc>
        <w:tc>
          <w:tcPr>
            <w:tcW w:w="2268" w:type="dxa"/>
            <w:vAlign w:val="center"/>
          </w:tcPr>
          <w:p>
            <w:pPr>
              <w:pStyle w:val="14"/>
            </w:pPr>
            <w:r>
              <w:t>根据历年工作经验及202</w:t>
            </w:r>
            <w:r>
              <w:rPr>
                <w:rFonts w:hint="eastAsia"/>
                <w:lang w:eastAsia="zh-CN"/>
              </w:rPr>
              <w:t>3</w:t>
            </w:r>
            <w:r>
              <w:t>年工作计划所得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涉稳舆情处置率(%)</w:t>
            </w:r>
          </w:p>
        </w:tc>
        <w:tc>
          <w:tcPr>
            <w:tcW w:w="2835" w:type="dxa"/>
            <w:vAlign w:val="center"/>
          </w:tcPr>
          <w:p>
            <w:pPr>
              <w:pStyle w:val="14"/>
            </w:pPr>
            <w:r>
              <w:t>处置的涉稳舆情数占涉稳网络舆情总数的比率</w:t>
            </w:r>
          </w:p>
        </w:tc>
        <w:tc>
          <w:tcPr>
            <w:tcW w:w="2551" w:type="dxa"/>
            <w:vAlign w:val="center"/>
          </w:tcPr>
          <w:p>
            <w:pPr>
              <w:pStyle w:val="14"/>
            </w:pPr>
            <w:r>
              <w:t>=100</w:t>
            </w:r>
            <w:r>
              <w:rPr>
                <w:rFonts w:hint="eastAsia"/>
                <w:lang w:eastAsia="zh-CN"/>
              </w:rPr>
              <w:t>%</w:t>
            </w:r>
          </w:p>
        </w:tc>
        <w:tc>
          <w:tcPr>
            <w:tcW w:w="2268" w:type="dxa"/>
            <w:vAlign w:val="center"/>
          </w:tcPr>
          <w:p>
            <w:pPr>
              <w:pStyle w:val="14"/>
            </w:pPr>
            <w:r>
              <w:t>维稳工作的要求及完成标准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维稳工作时长</w:t>
            </w:r>
          </w:p>
        </w:tc>
        <w:tc>
          <w:tcPr>
            <w:tcW w:w="2835" w:type="dxa"/>
            <w:vAlign w:val="center"/>
          </w:tcPr>
          <w:p>
            <w:pPr>
              <w:pStyle w:val="14"/>
            </w:pPr>
            <w:r>
              <w:t>2022年1-12月</w:t>
            </w:r>
          </w:p>
        </w:tc>
        <w:tc>
          <w:tcPr>
            <w:tcW w:w="2551" w:type="dxa"/>
            <w:vAlign w:val="center"/>
          </w:tcPr>
          <w:p>
            <w:pPr>
              <w:pStyle w:val="14"/>
            </w:pPr>
            <w:r>
              <w:rPr>
                <w:rFonts w:hint="eastAsia"/>
                <w:lang w:eastAsia="zh-CN"/>
              </w:rPr>
              <w:t>=</w:t>
            </w:r>
            <w:r>
              <w:t>12月</w:t>
            </w:r>
          </w:p>
        </w:tc>
        <w:tc>
          <w:tcPr>
            <w:tcW w:w="2268" w:type="dxa"/>
            <w:vAlign w:val="center"/>
          </w:tcPr>
          <w:p>
            <w:pPr>
              <w:pStyle w:val="14"/>
            </w:pPr>
            <w:r>
              <w:t>根据历年工作经验及2021年工作计划所得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每日补贴成本控制率</w:t>
            </w:r>
          </w:p>
        </w:tc>
        <w:tc>
          <w:tcPr>
            <w:tcW w:w="2835" w:type="dxa"/>
            <w:vAlign w:val="center"/>
          </w:tcPr>
          <w:p>
            <w:pPr>
              <w:pStyle w:val="14"/>
            </w:pPr>
            <w:r>
              <w:t>每日补贴实际支出数符合相关规定的比率</w:t>
            </w:r>
          </w:p>
        </w:tc>
        <w:tc>
          <w:tcPr>
            <w:tcW w:w="2551" w:type="dxa"/>
            <w:vAlign w:val="center"/>
          </w:tcPr>
          <w:p>
            <w:pPr>
              <w:pStyle w:val="14"/>
            </w:pPr>
            <w:r>
              <w:t>=100</w:t>
            </w:r>
            <w:r>
              <w:rPr>
                <w:rFonts w:hint="eastAsia"/>
                <w:lang w:eastAsia="zh-CN"/>
              </w:rPr>
              <w:t>%</w:t>
            </w:r>
          </w:p>
        </w:tc>
        <w:tc>
          <w:tcPr>
            <w:tcW w:w="2268" w:type="dxa"/>
            <w:vAlign w:val="center"/>
          </w:tcPr>
          <w:p>
            <w:pPr>
              <w:pStyle w:val="14"/>
            </w:pPr>
            <w:r>
              <w:rPr>
                <w:rFonts w:hint="eastAsia"/>
              </w:rPr>
              <w:t>根据</w:t>
            </w:r>
            <w:r>
              <w:rPr>
                <w:rFonts w:hint="eastAsia"/>
                <w:lang w:eastAsia="zh-CN"/>
              </w:rPr>
              <w:t>2</w:t>
            </w:r>
            <w:r>
              <w:rPr>
                <w:lang w:eastAsia="zh-CN"/>
              </w:rPr>
              <w:t>0</w:t>
            </w:r>
            <w:r>
              <w:t>20、2021、2022三年测算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重大活动突发事件发生率</w:t>
            </w:r>
          </w:p>
        </w:tc>
        <w:tc>
          <w:tcPr>
            <w:tcW w:w="2835" w:type="dxa"/>
            <w:vAlign w:val="center"/>
          </w:tcPr>
          <w:p>
            <w:pPr>
              <w:pStyle w:val="14"/>
            </w:pPr>
            <w:r>
              <w:t>发生突发事件的重大活动数量占全部重大活动的比率（反向指标）</w:t>
            </w:r>
          </w:p>
        </w:tc>
        <w:tc>
          <w:tcPr>
            <w:tcW w:w="2551" w:type="dxa"/>
            <w:vAlign w:val="center"/>
          </w:tcPr>
          <w:p>
            <w:pPr>
              <w:pStyle w:val="14"/>
            </w:pPr>
            <w:r>
              <w:t>=0</w:t>
            </w:r>
            <w:r>
              <w:rPr>
                <w:rFonts w:hint="eastAsia"/>
                <w:lang w:eastAsia="zh-CN"/>
              </w:rPr>
              <w:t>%</w:t>
            </w:r>
          </w:p>
        </w:tc>
        <w:tc>
          <w:tcPr>
            <w:tcW w:w="2268" w:type="dxa"/>
            <w:vAlign w:val="center"/>
          </w:tcPr>
          <w:p>
            <w:pPr>
              <w:pStyle w:val="14"/>
            </w:pPr>
            <w:r>
              <w:t>维稳工作的要求及完成标准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公众安全感指数</w:t>
            </w:r>
          </w:p>
        </w:tc>
        <w:tc>
          <w:tcPr>
            <w:tcW w:w="2835" w:type="dxa"/>
            <w:vAlign w:val="center"/>
          </w:tcPr>
          <w:p>
            <w:pPr>
              <w:pStyle w:val="14"/>
            </w:pPr>
            <w:r>
              <w:t>对治安管理满意的人数占调查总人数的比率</w:t>
            </w:r>
          </w:p>
        </w:tc>
        <w:tc>
          <w:tcPr>
            <w:tcW w:w="2551" w:type="dxa"/>
            <w:vAlign w:val="center"/>
          </w:tcPr>
          <w:p>
            <w:pPr>
              <w:pStyle w:val="14"/>
            </w:pPr>
            <w:r>
              <w:t>≥90%</w:t>
            </w:r>
          </w:p>
        </w:tc>
        <w:tc>
          <w:tcPr>
            <w:tcW w:w="2268" w:type="dxa"/>
            <w:vAlign w:val="center"/>
          </w:tcPr>
          <w:p>
            <w:pPr>
              <w:pStyle w:val="14"/>
            </w:pPr>
            <w:r>
              <w:t>历史数据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6</w:t>
      </w:r>
      <w:r>
        <w:rPr>
          <w:rFonts w:ascii="方正仿宋_GBK" w:hAnsi="方正仿宋_GBK" w:eastAsia="方正仿宋_GBK" w:cs="方正仿宋_GBK"/>
          <w:b/>
          <w:color w:val="000000"/>
          <w:sz w:val="28"/>
        </w:rPr>
        <w:t>、武装部工作经费绩效目标表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贯彻落实县人武部武装部规范化建设、征兵工作和基层民兵整组工作的部署。</w:t>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征兵宣传单页</w:t>
            </w:r>
          </w:p>
        </w:tc>
        <w:tc>
          <w:tcPr>
            <w:tcW w:w="2835" w:type="dxa"/>
            <w:vAlign w:val="center"/>
          </w:tcPr>
          <w:p>
            <w:pPr>
              <w:pStyle w:val="14"/>
            </w:pPr>
            <w:r>
              <w:t>征兵宣传材料数量</w:t>
            </w:r>
          </w:p>
        </w:tc>
        <w:tc>
          <w:tcPr>
            <w:tcW w:w="2551" w:type="dxa"/>
            <w:vAlign w:val="center"/>
          </w:tcPr>
          <w:p>
            <w:pPr>
              <w:pStyle w:val="14"/>
            </w:pPr>
            <w:r>
              <w:t>≥2000</w:t>
            </w:r>
            <w:r>
              <w:rPr>
                <w:rFonts w:hint="eastAsia"/>
                <w:lang w:eastAsia="zh-CN"/>
              </w:rPr>
              <w:t>份</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5"/>
            </w:pPr>
          </w:p>
        </w:tc>
        <w:tc>
          <w:tcPr>
            <w:tcW w:w="2268" w:type="dxa"/>
            <w:vAlign w:val="center"/>
          </w:tcPr>
          <w:p>
            <w:pPr>
              <w:pStyle w:val="14"/>
            </w:pPr>
            <w:r>
              <w:t>数量指标</w:t>
            </w:r>
          </w:p>
        </w:tc>
        <w:tc>
          <w:tcPr>
            <w:tcW w:w="2835" w:type="dxa"/>
            <w:vAlign w:val="center"/>
          </w:tcPr>
          <w:p>
            <w:pPr>
              <w:pStyle w:val="14"/>
            </w:pPr>
            <w:r>
              <w:t>展牌</w:t>
            </w:r>
          </w:p>
        </w:tc>
        <w:tc>
          <w:tcPr>
            <w:tcW w:w="2835" w:type="dxa"/>
            <w:vAlign w:val="center"/>
          </w:tcPr>
          <w:p>
            <w:pPr>
              <w:pStyle w:val="14"/>
            </w:pPr>
            <w:r>
              <w:t>征兵宣传展牌数量</w:t>
            </w:r>
          </w:p>
        </w:tc>
        <w:tc>
          <w:tcPr>
            <w:tcW w:w="2551" w:type="dxa"/>
            <w:vAlign w:val="center"/>
          </w:tcPr>
          <w:p>
            <w:pPr>
              <w:pStyle w:val="14"/>
            </w:pPr>
            <w:r>
              <w:t>≥20</w:t>
            </w:r>
            <w:r>
              <w:rPr>
                <w:rFonts w:hint="eastAsia"/>
                <w:lang w:eastAsia="zh-CN"/>
              </w:rPr>
              <w:t>套</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物料质量合格率</w:t>
            </w:r>
          </w:p>
        </w:tc>
        <w:tc>
          <w:tcPr>
            <w:tcW w:w="2835" w:type="dxa"/>
            <w:vAlign w:val="center"/>
          </w:tcPr>
          <w:p>
            <w:pPr>
              <w:pStyle w:val="14"/>
            </w:pPr>
            <w:r>
              <w:t>反映征兵宣传物料验收合格率</w:t>
            </w:r>
          </w:p>
        </w:tc>
        <w:tc>
          <w:tcPr>
            <w:tcW w:w="2551" w:type="dxa"/>
            <w:vAlign w:val="center"/>
          </w:tcPr>
          <w:p>
            <w:pPr>
              <w:pStyle w:val="14"/>
            </w:pPr>
            <w:r>
              <w:t>=100%</w:t>
            </w:r>
          </w:p>
        </w:tc>
        <w:tc>
          <w:tcPr>
            <w:tcW w:w="2268" w:type="dxa"/>
            <w:vAlign w:val="center"/>
          </w:tcPr>
          <w:p>
            <w:pPr>
              <w:pStyle w:val="14"/>
              <w:rPr>
                <w:lang w:eastAsia="zh-CN"/>
              </w:rPr>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实际支出时间</w:t>
            </w:r>
          </w:p>
        </w:tc>
        <w:tc>
          <w:tcPr>
            <w:tcW w:w="2551" w:type="dxa"/>
            <w:vAlign w:val="center"/>
          </w:tcPr>
          <w:p>
            <w:pPr>
              <w:pStyle w:val="14"/>
            </w:pPr>
            <w:r>
              <w:t>≤12月份</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rPr>
                <w:rFonts w:hint="eastAsia"/>
                <w:lang w:eastAsia="zh-CN"/>
              </w:rPr>
              <w:t>总成本控制数</w:t>
            </w:r>
          </w:p>
        </w:tc>
        <w:tc>
          <w:tcPr>
            <w:tcW w:w="2835" w:type="dxa"/>
            <w:vAlign w:val="center"/>
          </w:tcPr>
          <w:p>
            <w:pPr>
              <w:pStyle w:val="14"/>
            </w:pPr>
            <w:r>
              <w:rPr>
                <w:rFonts w:hint="eastAsia"/>
                <w:lang w:eastAsia="zh-CN"/>
              </w:rPr>
              <w:t>反映项目总成本控制情况</w:t>
            </w:r>
          </w:p>
        </w:tc>
        <w:tc>
          <w:tcPr>
            <w:tcW w:w="2551" w:type="dxa"/>
            <w:vAlign w:val="center"/>
          </w:tcPr>
          <w:p>
            <w:pPr>
              <w:pStyle w:val="14"/>
            </w:pPr>
            <w:r>
              <w:t>≤10000元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宣传覆盖率</w:t>
            </w:r>
          </w:p>
        </w:tc>
        <w:tc>
          <w:tcPr>
            <w:tcW w:w="2835" w:type="dxa"/>
            <w:vAlign w:val="center"/>
          </w:tcPr>
          <w:p>
            <w:pPr>
              <w:pStyle w:val="14"/>
            </w:pPr>
            <w:r>
              <w:t>在活动小区进行宣传的覆盖率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居民对征兵宣传满意度</w:t>
            </w:r>
          </w:p>
        </w:tc>
        <w:tc>
          <w:tcPr>
            <w:tcW w:w="2551" w:type="dxa"/>
            <w:vAlign w:val="center"/>
          </w:tcPr>
          <w:p>
            <w:pPr>
              <w:pStyle w:val="14"/>
            </w:pPr>
            <w:r>
              <w:t>≥90%</w:t>
            </w:r>
          </w:p>
        </w:tc>
        <w:tc>
          <w:tcPr>
            <w:tcW w:w="2268" w:type="dxa"/>
            <w:vAlign w:val="center"/>
          </w:tcPr>
          <w:p>
            <w:pPr>
              <w:pStyle w:val="14"/>
            </w:pPr>
            <w:r>
              <w:rPr>
                <w:rFonts w:hint="eastAsia"/>
                <w:lang w:eastAsia="zh-CN"/>
              </w:rPr>
              <w:t>历史</w:t>
            </w:r>
            <w:r>
              <w:t>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7</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rPr>
        <w:t>2</w:t>
      </w:r>
      <w:r>
        <w:rPr>
          <w:rFonts w:ascii="方正仿宋_GBK" w:hAnsi="方正仿宋_GBK" w:eastAsia="方正仿宋_GBK" w:cs="方正仿宋_GBK"/>
          <w:b/>
          <w:color w:val="000000"/>
          <w:sz w:val="28"/>
        </w:rPr>
        <w:t>年国有企业退休人员社会化管理中央财政补助资金</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冀财资【2021】157号）绩效目标表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为进一步加快预算执行进度，推动国有企业退休人员社会化管理工作开展，北辰街道共接收社区管理服务162人次，社会保障管理162人次，党员管理58人次，共计382人次。</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人次</w:t>
            </w:r>
          </w:p>
        </w:tc>
        <w:tc>
          <w:tcPr>
            <w:tcW w:w="2835" w:type="dxa"/>
            <w:vAlign w:val="center"/>
          </w:tcPr>
          <w:p>
            <w:pPr>
              <w:pStyle w:val="14"/>
            </w:pPr>
            <w:r>
              <w:t>共接收国有企业退休人员社会化管理的人次</w:t>
            </w:r>
          </w:p>
        </w:tc>
        <w:tc>
          <w:tcPr>
            <w:tcW w:w="2551" w:type="dxa"/>
            <w:vAlign w:val="center"/>
          </w:tcPr>
          <w:p>
            <w:pPr>
              <w:pStyle w:val="14"/>
            </w:pPr>
            <w:r>
              <w:rPr>
                <w:rFonts w:hint="eastAsia"/>
                <w:lang w:eastAsia="zh-CN"/>
              </w:rPr>
              <w:t>=</w:t>
            </w:r>
            <w:r>
              <w:t>382人次</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预算标准</w:t>
            </w:r>
          </w:p>
        </w:tc>
        <w:tc>
          <w:tcPr>
            <w:tcW w:w="2835" w:type="dxa"/>
            <w:vAlign w:val="center"/>
          </w:tcPr>
          <w:p>
            <w:pPr>
              <w:pStyle w:val="14"/>
            </w:pPr>
            <w:r>
              <w:t>按照每人次平均分配编制预算金额</w:t>
            </w:r>
          </w:p>
        </w:tc>
        <w:tc>
          <w:tcPr>
            <w:tcW w:w="2551" w:type="dxa"/>
            <w:vAlign w:val="center"/>
          </w:tcPr>
          <w:p>
            <w:pPr>
              <w:pStyle w:val="14"/>
            </w:pPr>
            <w:r>
              <w:rPr>
                <w:rFonts w:hint="eastAsia"/>
              </w:rPr>
              <w:t>≤</w:t>
            </w:r>
            <w:r>
              <w:t>52.35元</w:t>
            </w:r>
          </w:p>
        </w:tc>
        <w:tc>
          <w:tcPr>
            <w:tcW w:w="2268"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实际完成项目的时间</w:t>
            </w:r>
          </w:p>
        </w:tc>
        <w:tc>
          <w:tcPr>
            <w:tcW w:w="2551" w:type="dxa"/>
            <w:vAlign w:val="center"/>
          </w:tcPr>
          <w:p>
            <w:pPr>
              <w:pStyle w:val="14"/>
            </w:pPr>
            <w:r>
              <w:t>≤12月份</w:t>
            </w:r>
          </w:p>
        </w:tc>
        <w:tc>
          <w:tcPr>
            <w:tcW w:w="2268"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总成本控制数</w:t>
            </w:r>
          </w:p>
        </w:tc>
        <w:tc>
          <w:tcPr>
            <w:tcW w:w="2835" w:type="dxa"/>
            <w:vAlign w:val="center"/>
          </w:tcPr>
          <w:p>
            <w:pPr>
              <w:pStyle w:val="14"/>
            </w:pPr>
            <w:r>
              <w:rPr>
                <w:rFonts w:hint="eastAsia"/>
              </w:rPr>
              <w:t>反映项目总成本控制情况</w:t>
            </w:r>
          </w:p>
        </w:tc>
        <w:tc>
          <w:tcPr>
            <w:tcW w:w="2551" w:type="dxa"/>
            <w:vAlign w:val="center"/>
          </w:tcPr>
          <w:p>
            <w:pPr>
              <w:pStyle w:val="14"/>
            </w:pPr>
            <w:r>
              <w:t>≤1</w:t>
            </w:r>
            <w:r>
              <w:rPr>
                <w:rFonts w:hint="eastAsia"/>
                <w:lang w:eastAsia="zh-CN"/>
              </w:rPr>
              <w:t>5020</w:t>
            </w:r>
            <w:r>
              <w:t>元</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社会化管理效果</w:t>
            </w:r>
          </w:p>
        </w:tc>
        <w:tc>
          <w:tcPr>
            <w:tcW w:w="2835" w:type="dxa"/>
            <w:vAlign w:val="center"/>
          </w:tcPr>
          <w:p>
            <w:pPr>
              <w:pStyle w:val="14"/>
            </w:pPr>
            <w:r>
              <w:t>使用补助资金进一步加强国有企业退休人员社会化管理效果</w:t>
            </w:r>
          </w:p>
        </w:tc>
        <w:tc>
          <w:tcPr>
            <w:tcW w:w="2551" w:type="dxa"/>
            <w:vAlign w:val="center"/>
          </w:tcPr>
          <w:p>
            <w:pPr>
              <w:pStyle w:val="14"/>
            </w:pPr>
            <w:r>
              <w:rPr>
                <w:rFonts w:hint="eastAsia"/>
                <w:lang w:eastAsia="zh-CN"/>
              </w:rPr>
              <w:t>加强</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国有企业退休人员满意度</w:t>
            </w:r>
          </w:p>
        </w:tc>
        <w:tc>
          <w:tcPr>
            <w:tcW w:w="2835" w:type="dxa"/>
            <w:vAlign w:val="center"/>
          </w:tcPr>
          <w:p>
            <w:pPr>
              <w:pStyle w:val="14"/>
            </w:pPr>
            <w:r>
              <w:t>国有企业退休人员对社会化管理服务满意度</w:t>
            </w:r>
          </w:p>
        </w:tc>
        <w:tc>
          <w:tcPr>
            <w:tcW w:w="2551" w:type="dxa"/>
            <w:vAlign w:val="center"/>
          </w:tcPr>
          <w:p>
            <w:pPr>
              <w:pStyle w:val="14"/>
            </w:pPr>
            <w:r>
              <w:t>≥90</w:t>
            </w:r>
            <w:r>
              <w:rPr>
                <w:rFonts w:hint="eastAsia"/>
                <w:lang w:eastAsia="zh-CN"/>
              </w:rPr>
              <w:t>%</w:t>
            </w:r>
          </w:p>
        </w:tc>
        <w:tc>
          <w:tcPr>
            <w:tcW w:w="2268" w:type="dxa"/>
            <w:vAlign w:val="center"/>
          </w:tcPr>
          <w:p>
            <w:pPr>
              <w:pStyle w:val="14"/>
            </w:pPr>
            <w:r>
              <w:t>问卷调查</w:t>
            </w:r>
          </w:p>
        </w:tc>
      </w:tr>
    </w:tbl>
    <w:p/>
    <w:p/>
    <w:p/>
    <w:p/>
    <w:p/>
    <w:p/>
    <w:p/>
    <w:p/>
    <w:p/>
    <w:p/>
    <w:p/>
    <w:p/>
    <w:p/>
    <w:p/>
    <w:p/>
    <w:p/>
    <w:p/>
    <w:p/>
    <w:p>
      <w:pPr>
        <w:ind w:firstLine="560"/>
      </w:pPr>
      <w:r>
        <w:rPr>
          <w:rFonts w:hint="eastAsia" w:ascii="方正仿宋_GBK" w:hAnsi="方正仿宋_GBK" w:eastAsia="方正仿宋_GBK" w:cs="方正仿宋_GBK"/>
          <w:b/>
          <w:color w:val="000000"/>
          <w:sz w:val="28"/>
        </w:rPr>
        <w:t>8</w:t>
      </w:r>
      <w:r>
        <w:rPr>
          <w:rFonts w:ascii="方正仿宋_GBK" w:hAnsi="方正仿宋_GBK" w:eastAsia="方正仿宋_GBK" w:cs="方正仿宋_GBK"/>
          <w:b/>
          <w:color w:val="000000"/>
          <w:sz w:val="28"/>
        </w:rPr>
        <w:t>、202</w:t>
      </w:r>
      <w:r>
        <w:rPr>
          <w:rFonts w:hint="eastAsia" w:ascii="方正仿宋_GBK" w:hAnsi="方正仿宋_GBK" w:eastAsia="方正仿宋_GBK" w:cs="方正仿宋_GBK"/>
          <w:b/>
          <w:color w:val="000000"/>
          <w:sz w:val="28"/>
        </w:rPr>
        <w:t>3</w:t>
      </w:r>
      <w:r>
        <w:rPr>
          <w:rFonts w:ascii="方正仿宋_GBK" w:hAnsi="方正仿宋_GBK" w:eastAsia="方正仿宋_GBK" w:cs="方正仿宋_GBK"/>
          <w:b/>
          <w:color w:val="000000"/>
          <w:sz w:val="28"/>
        </w:rPr>
        <w:t>年国有企业退休人员社会化管理中央财政补助资金</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冀财资【202</w:t>
      </w:r>
      <w:r>
        <w:rPr>
          <w:rFonts w:hint="eastAsia" w:ascii="方正仿宋_GBK" w:hAnsi="方正仿宋_GBK" w:eastAsia="方正仿宋_GBK" w:cs="方正仿宋_GBK"/>
          <w:b/>
          <w:color w:val="000000"/>
          <w:sz w:val="28"/>
        </w:rPr>
        <w:t>2</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94</w:t>
      </w:r>
      <w:r>
        <w:rPr>
          <w:rFonts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为推动国有企业退休人员社会化管理工作开展，北辰街道共接收社区管理服务162人次，社会保障管理162人次，党员管理58人次，共计382人次。现申请该项资金2.775万元。</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人次</w:t>
            </w:r>
          </w:p>
        </w:tc>
        <w:tc>
          <w:tcPr>
            <w:tcW w:w="2835" w:type="dxa"/>
            <w:vAlign w:val="center"/>
          </w:tcPr>
          <w:p>
            <w:pPr>
              <w:pStyle w:val="14"/>
            </w:pPr>
            <w:r>
              <w:t>共接收国有企业退休人员社会化管理的人次</w:t>
            </w:r>
          </w:p>
        </w:tc>
        <w:tc>
          <w:tcPr>
            <w:tcW w:w="2551" w:type="dxa"/>
            <w:vAlign w:val="center"/>
          </w:tcPr>
          <w:p>
            <w:pPr>
              <w:pStyle w:val="14"/>
            </w:pPr>
            <w:r>
              <w:rPr>
                <w:rFonts w:hint="eastAsia"/>
                <w:lang w:eastAsia="zh-CN"/>
              </w:rPr>
              <w:t>=</w:t>
            </w:r>
            <w:r>
              <w:t>382人次</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预算标准</w:t>
            </w:r>
          </w:p>
        </w:tc>
        <w:tc>
          <w:tcPr>
            <w:tcW w:w="2835" w:type="dxa"/>
            <w:vAlign w:val="center"/>
          </w:tcPr>
          <w:p>
            <w:pPr>
              <w:pStyle w:val="14"/>
            </w:pPr>
            <w:r>
              <w:t>按照每人次平均分配编制预算金额</w:t>
            </w:r>
          </w:p>
        </w:tc>
        <w:tc>
          <w:tcPr>
            <w:tcW w:w="2551" w:type="dxa"/>
            <w:vAlign w:val="center"/>
          </w:tcPr>
          <w:p>
            <w:pPr>
              <w:pStyle w:val="14"/>
            </w:pPr>
            <w:r>
              <w:rPr>
                <w:rFonts w:hint="eastAsia"/>
              </w:rPr>
              <w:t>≤</w:t>
            </w:r>
            <w:r>
              <w:rPr>
                <w:rFonts w:hint="eastAsia"/>
                <w:lang w:eastAsia="zh-CN"/>
              </w:rPr>
              <w:t>72.6</w:t>
            </w:r>
            <w:r>
              <w:t>元</w:t>
            </w:r>
          </w:p>
        </w:tc>
        <w:tc>
          <w:tcPr>
            <w:tcW w:w="2268"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实际完成项目的时间</w:t>
            </w:r>
          </w:p>
        </w:tc>
        <w:tc>
          <w:tcPr>
            <w:tcW w:w="2551" w:type="dxa"/>
            <w:vAlign w:val="center"/>
          </w:tcPr>
          <w:p>
            <w:pPr>
              <w:pStyle w:val="14"/>
            </w:pPr>
            <w:r>
              <w:t>≤12月份</w:t>
            </w:r>
          </w:p>
        </w:tc>
        <w:tc>
          <w:tcPr>
            <w:tcW w:w="2268"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总成本控制数</w:t>
            </w:r>
          </w:p>
        </w:tc>
        <w:tc>
          <w:tcPr>
            <w:tcW w:w="2835" w:type="dxa"/>
            <w:vAlign w:val="center"/>
          </w:tcPr>
          <w:p>
            <w:pPr>
              <w:pStyle w:val="14"/>
            </w:pPr>
            <w:r>
              <w:rPr>
                <w:rFonts w:hint="eastAsia"/>
              </w:rPr>
              <w:t>反映项目总成本控制情况</w:t>
            </w:r>
          </w:p>
        </w:tc>
        <w:tc>
          <w:tcPr>
            <w:tcW w:w="2551" w:type="dxa"/>
            <w:vAlign w:val="center"/>
          </w:tcPr>
          <w:p>
            <w:pPr>
              <w:pStyle w:val="14"/>
            </w:pPr>
            <w:r>
              <w:t>≤</w:t>
            </w:r>
            <w:r>
              <w:rPr>
                <w:rFonts w:hint="eastAsia"/>
                <w:lang w:eastAsia="zh-CN"/>
              </w:rPr>
              <w:t>27800</w:t>
            </w:r>
            <w:r>
              <w:t>元</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社会化管理效果</w:t>
            </w:r>
          </w:p>
        </w:tc>
        <w:tc>
          <w:tcPr>
            <w:tcW w:w="2835" w:type="dxa"/>
            <w:vAlign w:val="center"/>
          </w:tcPr>
          <w:p>
            <w:pPr>
              <w:pStyle w:val="14"/>
            </w:pPr>
            <w:r>
              <w:t>使用补助资金进一步加强国有企业退休人员社会化管理效果</w:t>
            </w:r>
          </w:p>
        </w:tc>
        <w:tc>
          <w:tcPr>
            <w:tcW w:w="2551" w:type="dxa"/>
            <w:vAlign w:val="center"/>
          </w:tcPr>
          <w:p>
            <w:pPr>
              <w:pStyle w:val="14"/>
            </w:pPr>
            <w:r>
              <w:rPr>
                <w:rFonts w:hint="eastAsia"/>
                <w:lang w:eastAsia="zh-CN"/>
              </w:rPr>
              <w:t>加强</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国有企业退休人员满意度</w:t>
            </w:r>
          </w:p>
        </w:tc>
        <w:tc>
          <w:tcPr>
            <w:tcW w:w="2835" w:type="dxa"/>
            <w:vAlign w:val="center"/>
          </w:tcPr>
          <w:p>
            <w:pPr>
              <w:pStyle w:val="14"/>
            </w:pPr>
            <w:r>
              <w:t>国有企业退休人员对社会化管理服务满意度</w:t>
            </w:r>
          </w:p>
        </w:tc>
        <w:tc>
          <w:tcPr>
            <w:tcW w:w="2551" w:type="dxa"/>
            <w:vAlign w:val="center"/>
          </w:tcPr>
          <w:p>
            <w:pPr>
              <w:pStyle w:val="14"/>
            </w:pPr>
            <w:r>
              <w:t>≥90</w:t>
            </w:r>
            <w:r>
              <w:rPr>
                <w:rFonts w:hint="eastAsia"/>
                <w:lang w:eastAsia="zh-CN"/>
              </w:rPr>
              <w:t>%</w:t>
            </w:r>
          </w:p>
        </w:tc>
        <w:tc>
          <w:tcPr>
            <w:tcW w:w="2268" w:type="dxa"/>
            <w:vAlign w:val="center"/>
          </w:tcPr>
          <w:p>
            <w:pPr>
              <w:pStyle w:val="14"/>
              <w:rPr>
                <w:lang w:eastAsia="zh-CN"/>
              </w:rPr>
            </w:pPr>
            <w:r>
              <w:t>历史数据</w:t>
            </w:r>
          </w:p>
        </w:tc>
      </w:tr>
    </w:tbl>
    <w:p/>
    <w:p/>
    <w:p/>
    <w:p/>
    <w:p/>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9</w:t>
      </w:r>
      <w:r>
        <w:rPr>
          <w:rFonts w:ascii="方正仿宋_GBK" w:hAnsi="方正仿宋_GBK" w:eastAsia="方正仿宋_GBK" w:cs="方正仿宋_GBK"/>
          <w:b/>
          <w:color w:val="000000"/>
          <w:sz w:val="28"/>
        </w:rPr>
        <w:t>、关于提前下达2023年省级财政城乡社区建设补助资金预算的通知（冀财社【2022】189号）绩效目标表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根据文件规定，使用补助资金进一步加强城乡社区建设，提高城乡社区服务能力</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社区数量</w:t>
            </w:r>
          </w:p>
        </w:tc>
        <w:tc>
          <w:tcPr>
            <w:tcW w:w="2835" w:type="dxa"/>
            <w:vAlign w:val="center"/>
          </w:tcPr>
          <w:p>
            <w:pPr>
              <w:pStyle w:val="14"/>
            </w:pPr>
            <w:r>
              <w:t>涉及社区数量</w:t>
            </w:r>
          </w:p>
        </w:tc>
        <w:tc>
          <w:tcPr>
            <w:tcW w:w="2551" w:type="dxa"/>
            <w:vAlign w:val="center"/>
          </w:tcPr>
          <w:p>
            <w:pPr>
              <w:pStyle w:val="14"/>
            </w:pPr>
            <w:r>
              <w:t>=1个</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设备合格率</w:t>
            </w:r>
          </w:p>
        </w:tc>
        <w:tc>
          <w:tcPr>
            <w:tcW w:w="2835" w:type="dxa"/>
            <w:vAlign w:val="center"/>
          </w:tcPr>
          <w:p>
            <w:pPr>
              <w:pStyle w:val="14"/>
            </w:pPr>
            <w:r>
              <w:t>采购设备合格率</w:t>
            </w:r>
          </w:p>
        </w:tc>
        <w:tc>
          <w:tcPr>
            <w:tcW w:w="2551" w:type="dxa"/>
            <w:vAlign w:val="center"/>
          </w:tcPr>
          <w:p>
            <w:pPr>
              <w:pStyle w:val="14"/>
            </w:pPr>
            <w:r>
              <w:t>=100%</w:t>
            </w:r>
          </w:p>
        </w:tc>
        <w:tc>
          <w:tcPr>
            <w:tcW w:w="2268"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实际完成项目的时间</w:t>
            </w:r>
          </w:p>
        </w:tc>
        <w:tc>
          <w:tcPr>
            <w:tcW w:w="2551" w:type="dxa"/>
            <w:vAlign w:val="center"/>
          </w:tcPr>
          <w:p>
            <w:pPr>
              <w:pStyle w:val="14"/>
            </w:pPr>
            <w:r>
              <w:t>≤12月份</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rPr>
                <w:rFonts w:hint="eastAsia"/>
              </w:rPr>
              <w:t>总成本控制数</w:t>
            </w:r>
          </w:p>
        </w:tc>
        <w:tc>
          <w:tcPr>
            <w:tcW w:w="2835" w:type="dxa"/>
            <w:vAlign w:val="center"/>
          </w:tcPr>
          <w:p>
            <w:pPr>
              <w:pStyle w:val="14"/>
            </w:pPr>
            <w:r>
              <w:rPr>
                <w:rFonts w:hint="eastAsia"/>
              </w:rPr>
              <w:t>反映项目总成本控制情况</w:t>
            </w:r>
          </w:p>
        </w:tc>
        <w:tc>
          <w:tcPr>
            <w:tcW w:w="2551" w:type="dxa"/>
            <w:vAlign w:val="center"/>
          </w:tcPr>
          <w:p>
            <w:pPr>
              <w:pStyle w:val="14"/>
            </w:pPr>
            <w:r>
              <w:t>≤100000元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群众问题处理率</w:t>
            </w:r>
          </w:p>
        </w:tc>
        <w:tc>
          <w:tcPr>
            <w:tcW w:w="2835" w:type="dxa"/>
            <w:vAlign w:val="center"/>
          </w:tcPr>
          <w:p>
            <w:pPr>
              <w:pStyle w:val="14"/>
            </w:pPr>
            <w:r>
              <w:t>解决群众反映问题与全部群众反映问题数的比例</w:t>
            </w:r>
          </w:p>
        </w:tc>
        <w:tc>
          <w:tcPr>
            <w:tcW w:w="2551" w:type="dxa"/>
            <w:vAlign w:val="center"/>
          </w:tcPr>
          <w:p>
            <w:pPr>
              <w:pStyle w:val="14"/>
            </w:pPr>
            <w:r>
              <w:t>≥90%</w:t>
            </w:r>
          </w:p>
        </w:tc>
        <w:tc>
          <w:tcPr>
            <w:tcW w:w="2268" w:type="dxa"/>
            <w:vAlign w:val="center"/>
          </w:tcPr>
          <w:p>
            <w:pPr>
              <w:pStyle w:val="14"/>
            </w:pPr>
            <w:r>
              <w:t>社区台账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 xml:space="preserve"> 居民满意度</w:t>
            </w:r>
          </w:p>
        </w:tc>
        <w:tc>
          <w:tcPr>
            <w:tcW w:w="2835" w:type="dxa"/>
            <w:vAlign w:val="center"/>
          </w:tcPr>
          <w:p>
            <w:pPr>
              <w:pStyle w:val="14"/>
            </w:pPr>
            <w:r>
              <w:t>辖区居民的满意度</w:t>
            </w:r>
          </w:p>
        </w:tc>
        <w:tc>
          <w:tcPr>
            <w:tcW w:w="2551" w:type="dxa"/>
            <w:vAlign w:val="center"/>
          </w:tcPr>
          <w:p>
            <w:pPr>
              <w:pStyle w:val="14"/>
            </w:pPr>
            <w:r>
              <w:t>≥90%</w:t>
            </w:r>
          </w:p>
        </w:tc>
        <w:tc>
          <w:tcPr>
            <w:tcW w:w="2268" w:type="dxa"/>
            <w:vAlign w:val="center"/>
          </w:tcPr>
          <w:p>
            <w:pPr>
              <w:pStyle w:val="14"/>
            </w:pPr>
            <w:r>
              <w:rPr>
                <w:rFonts w:hint="eastAsia"/>
                <w:lang w:eastAsia="zh-CN"/>
              </w:rPr>
              <w:t>历史数据</w:t>
            </w:r>
          </w:p>
        </w:tc>
      </w:tr>
    </w:tbl>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hint="eastAsia" w:ascii="方正仿宋_GBK" w:hAnsi="方正仿宋_GBK" w:eastAsia="方正仿宋_GBK" w:cs="方正仿宋_GBK"/>
          <w:b/>
          <w:color w:val="000000"/>
          <w:sz w:val="28"/>
        </w:rPr>
        <w:t>10</w:t>
      </w:r>
      <w:r>
        <w:rPr>
          <w:rFonts w:ascii="方正仿宋_GBK" w:hAnsi="方正仿宋_GBK" w:eastAsia="方正仿宋_GBK" w:cs="方正仿宋_GBK"/>
          <w:b/>
          <w:color w:val="000000"/>
          <w:sz w:val="28"/>
        </w:rPr>
        <w:t>、临时救助金绩效目标表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通过项目的开展，对辖区内突发困难人员进行救助，保证其基本生活</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2835" w:type="dxa"/>
            <w:vAlign w:val="center"/>
          </w:tcPr>
          <w:p>
            <w:pPr>
              <w:pStyle w:val="14"/>
            </w:pPr>
            <w:r>
              <w:t>救助人数</w:t>
            </w:r>
          </w:p>
        </w:tc>
        <w:tc>
          <w:tcPr>
            <w:tcW w:w="2551" w:type="dxa"/>
            <w:vAlign w:val="center"/>
          </w:tcPr>
          <w:p>
            <w:pPr>
              <w:pStyle w:val="14"/>
            </w:pPr>
            <w:r>
              <w:t>≥1人</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救助补贴发放精准率</w:t>
            </w:r>
          </w:p>
        </w:tc>
        <w:tc>
          <w:tcPr>
            <w:tcW w:w="2835" w:type="dxa"/>
            <w:vAlign w:val="center"/>
          </w:tcPr>
          <w:p>
            <w:pPr>
              <w:pStyle w:val="14"/>
            </w:pPr>
            <w:r>
              <w:t>救助补贴发放精准率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救助时间</w:t>
            </w:r>
          </w:p>
        </w:tc>
        <w:tc>
          <w:tcPr>
            <w:tcW w:w="2835" w:type="dxa"/>
            <w:vAlign w:val="center"/>
          </w:tcPr>
          <w:p>
            <w:pPr>
              <w:pStyle w:val="14"/>
            </w:pPr>
            <w:r>
              <w:t>反映救助时间</w:t>
            </w:r>
          </w:p>
        </w:tc>
        <w:tc>
          <w:tcPr>
            <w:tcW w:w="2551" w:type="dxa"/>
            <w:vAlign w:val="center"/>
          </w:tcPr>
          <w:p>
            <w:pPr>
              <w:pStyle w:val="14"/>
            </w:pPr>
            <w:r>
              <w:t>≤12月</w:t>
            </w:r>
          </w:p>
        </w:tc>
        <w:tc>
          <w:tcPr>
            <w:tcW w:w="2268"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全年所需支出金额与预算金额的比例</w:t>
            </w:r>
          </w:p>
        </w:tc>
        <w:tc>
          <w:tcPr>
            <w:tcW w:w="2551" w:type="dxa"/>
            <w:vAlign w:val="center"/>
          </w:tcPr>
          <w:p>
            <w:pPr>
              <w:pStyle w:val="14"/>
            </w:pPr>
            <w:r>
              <w:t>=100%</w:t>
            </w:r>
          </w:p>
        </w:tc>
        <w:tc>
          <w:tcPr>
            <w:tcW w:w="2268" w:type="dxa"/>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工作运转率</w:t>
            </w:r>
          </w:p>
        </w:tc>
        <w:tc>
          <w:tcPr>
            <w:tcW w:w="2835" w:type="dxa"/>
            <w:vAlign w:val="center"/>
          </w:tcPr>
          <w:p>
            <w:pPr>
              <w:pStyle w:val="14"/>
            </w:pPr>
            <w:r>
              <w:t>反映预算绩效工作年度业务完成率</w:t>
            </w:r>
          </w:p>
        </w:tc>
        <w:tc>
          <w:tcPr>
            <w:tcW w:w="2551" w:type="dxa"/>
            <w:vAlign w:val="center"/>
          </w:tcPr>
          <w:p>
            <w:pPr>
              <w:pStyle w:val="14"/>
            </w:pPr>
            <w:r>
              <w:t>=100%</w:t>
            </w:r>
          </w:p>
        </w:tc>
        <w:tc>
          <w:tcPr>
            <w:tcW w:w="2268" w:type="dxa"/>
            <w:vAlign w:val="center"/>
          </w:tcPr>
          <w:p>
            <w:pPr>
              <w:pStyle w:val="14"/>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5"/>
            </w:pPr>
          </w:p>
        </w:tc>
        <w:tc>
          <w:tcPr>
            <w:tcW w:w="2268" w:type="dxa"/>
            <w:vAlign w:val="center"/>
          </w:tcPr>
          <w:p>
            <w:pPr>
              <w:pStyle w:val="14"/>
            </w:pPr>
            <w:r>
              <w:t>可持续影响指标</w:t>
            </w:r>
          </w:p>
        </w:tc>
        <w:tc>
          <w:tcPr>
            <w:tcW w:w="2835" w:type="dxa"/>
            <w:vAlign w:val="center"/>
          </w:tcPr>
          <w:p>
            <w:pPr>
              <w:pStyle w:val="14"/>
            </w:pPr>
            <w:r>
              <w:t>正常运转年限</w:t>
            </w:r>
          </w:p>
        </w:tc>
        <w:tc>
          <w:tcPr>
            <w:tcW w:w="2835" w:type="dxa"/>
            <w:vAlign w:val="center"/>
          </w:tcPr>
          <w:p>
            <w:pPr>
              <w:pStyle w:val="14"/>
            </w:pPr>
            <w:r>
              <w:t>工作正常运转</w:t>
            </w:r>
          </w:p>
        </w:tc>
        <w:tc>
          <w:tcPr>
            <w:tcW w:w="2551" w:type="dxa"/>
            <w:vAlign w:val="center"/>
          </w:tcPr>
          <w:p>
            <w:pPr>
              <w:pStyle w:val="14"/>
            </w:pPr>
            <w:r>
              <w:t>=12</w:t>
            </w:r>
            <w:r>
              <w:rPr>
                <w:rFonts w:hint="eastAsia"/>
                <w:lang w:eastAsia="zh-CN"/>
              </w:rPr>
              <w:t>个月</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救助人员满意度</w:t>
            </w:r>
          </w:p>
        </w:tc>
        <w:tc>
          <w:tcPr>
            <w:tcW w:w="2835" w:type="dxa"/>
            <w:vAlign w:val="center"/>
          </w:tcPr>
          <w:p>
            <w:pPr>
              <w:pStyle w:val="14"/>
            </w:pPr>
            <w:r>
              <w:t>反映救助人群满意度情况</w:t>
            </w:r>
          </w:p>
        </w:tc>
        <w:tc>
          <w:tcPr>
            <w:tcW w:w="2551" w:type="dxa"/>
            <w:vAlign w:val="center"/>
          </w:tcPr>
          <w:p>
            <w:pPr>
              <w:pStyle w:val="14"/>
            </w:pPr>
            <w:r>
              <w:t>≥95%</w:t>
            </w:r>
          </w:p>
        </w:tc>
        <w:tc>
          <w:tcPr>
            <w:tcW w:w="2268" w:type="dxa"/>
            <w:vAlign w:val="center"/>
          </w:tcPr>
          <w:p>
            <w:pPr>
              <w:pStyle w:val="14"/>
            </w:pPr>
            <w:r>
              <w:rPr>
                <w:rFonts w:hint="eastAsia"/>
                <w:lang w:eastAsia="zh-CN"/>
              </w:rPr>
              <w:t>历史数据</w:t>
            </w:r>
          </w:p>
        </w:tc>
      </w:tr>
    </w:tbl>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1</w:t>
      </w:r>
      <w:r>
        <w:rPr>
          <w:rFonts w:ascii="方正仿宋_GBK" w:hAnsi="方正仿宋_GBK" w:eastAsia="方正仿宋_GBK" w:cs="方正仿宋_GBK"/>
          <w:b/>
          <w:color w:val="000000"/>
          <w:sz w:val="28"/>
        </w:rPr>
        <w:t>、楼门栋长补贴经费绩效目标表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通过项目的开展按时按量的发放楼门栋长补贴，促使楼门栋长配合社区居委会工作，实现降低居民纠纷率、提高楼门栋长满意度的目标。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楼门栋长人数</w:t>
            </w:r>
          </w:p>
        </w:tc>
        <w:tc>
          <w:tcPr>
            <w:tcW w:w="2835" w:type="dxa"/>
            <w:vAlign w:val="center"/>
          </w:tcPr>
          <w:p>
            <w:pPr>
              <w:pStyle w:val="14"/>
            </w:pPr>
            <w:r>
              <w:t>保证355名人员到岗工作</w:t>
            </w:r>
          </w:p>
        </w:tc>
        <w:tc>
          <w:tcPr>
            <w:tcW w:w="2551" w:type="dxa"/>
            <w:vAlign w:val="center"/>
          </w:tcPr>
          <w:p>
            <w:pPr>
              <w:pStyle w:val="14"/>
            </w:pPr>
            <w:r>
              <w:t>=355名</w:t>
            </w:r>
          </w:p>
        </w:tc>
        <w:tc>
          <w:tcPr>
            <w:tcW w:w="2268" w:type="dxa"/>
            <w:vAlign w:val="center"/>
          </w:tcPr>
          <w:p>
            <w:pPr>
              <w:pStyle w:val="14"/>
            </w:pPr>
            <w:r>
              <w:t>现有楼门栋长人数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实际发放的补助金金额占计划发放金额的比率</w:t>
            </w:r>
          </w:p>
        </w:tc>
        <w:tc>
          <w:tcPr>
            <w:tcW w:w="2551" w:type="dxa"/>
            <w:vAlign w:val="center"/>
          </w:tcPr>
          <w:p>
            <w:pPr>
              <w:pStyle w:val="14"/>
            </w:pPr>
            <w:r>
              <w:t>≥95%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发放及时性</w:t>
            </w:r>
          </w:p>
        </w:tc>
        <w:tc>
          <w:tcPr>
            <w:tcW w:w="2835" w:type="dxa"/>
            <w:vAlign w:val="center"/>
          </w:tcPr>
          <w:p>
            <w:pPr>
              <w:pStyle w:val="14"/>
            </w:pPr>
            <w:r>
              <w:rPr>
                <w:rFonts w:hint="eastAsia"/>
                <w:lang w:eastAsia="zh-CN"/>
              </w:rPr>
              <w:t>每月</w:t>
            </w:r>
            <w:r>
              <w:t>实际补助发放时间</w:t>
            </w:r>
          </w:p>
        </w:tc>
        <w:tc>
          <w:tcPr>
            <w:tcW w:w="2551" w:type="dxa"/>
            <w:vAlign w:val="center"/>
          </w:tcPr>
          <w:p>
            <w:pPr>
              <w:pStyle w:val="14"/>
            </w:pPr>
            <w:r>
              <w:t>≤30日</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rPr>
                <w:rFonts w:asciiTheme="minorHAnsi" w:hAnsiTheme="minorHAnsi"/>
                <w:lang w:val="uk-UA"/>
              </w:rPr>
            </w:pPr>
            <w:r>
              <w:t>人均补助</w:t>
            </w:r>
            <w:r>
              <w:rPr>
                <w:rFonts w:hint="eastAsia"/>
                <w:lang w:eastAsia="zh-CN"/>
              </w:rPr>
              <w:t>成本控制数</w:t>
            </w:r>
          </w:p>
        </w:tc>
        <w:tc>
          <w:tcPr>
            <w:tcW w:w="2835" w:type="dxa"/>
            <w:vAlign w:val="center"/>
          </w:tcPr>
          <w:p>
            <w:pPr>
              <w:pStyle w:val="14"/>
            </w:pPr>
            <w:r>
              <w:rPr>
                <w:rFonts w:hint="eastAsia"/>
                <w:lang w:eastAsia="zh-CN"/>
              </w:rPr>
              <w:t>反映</w:t>
            </w:r>
            <w:r>
              <w:t>人均补助成本控制情况</w:t>
            </w:r>
          </w:p>
        </w:tc>
        <w:tc>
          <w:tcPr>
            <w:tcW w:w="2551" w:type="dxa"/>
            <w:vAlign w:val="center"/>
          </w:tcPr>
          <w:p>
            <w:pPr>
              <w:pStyle w:val="14"/>
            </w:pPr>
            <w:r>
              <w:t>≤100元</w:t>
            </w:r>
          </w:p>
        </w:tc>
        <w:tc>
          <w:tcPr>
            <w:tcW w:w="2268" w:type="dxa"/>
            <w:vAlign w:val="center"/>
          </w:tcPr>
          <w:p>
            <w:pPr>
              <w:pStyle w:val="14"/>
            </w:pPr>
            <w:r>
              <w:t>中共大厂回族自治县委大厂回族自治县人民政府《关于加强和改进社区居民委员会建设工作的意见》大发[2012]24号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居民纠纷发生率</w:t>
            </w:r>
          </w:p>
        </w:tc>
        <w:tc>
          <w:tcPr>
            <w:tcW w:w="2835" w:type="dxa"/>
            <w:vAlign w:val="center"/>
          </w:tcPr>
          <w:p>
            <w:pPr>
              <w:pStyle w:val="14"/>
            </w:pPr>
            <w:r>
              <w:t>小区居民出现纠纷问题的比率</w:t>
            </w:r>
          </w:p>
        </w:tc>
        <w:tc>
          <w:tcPr>
            <w:tcW w:w="2551" w:type="dxa"/>
            <w:vAlign w:val="center"/>
          </w:tcPr>
          <w:p>
            <w:pPr>
              <w:pStyle w:val="14"/>
            </w:pPr>
            <w:r>
              <w:t>≤10%</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综合满意度</w:t>
            </w:r>
          </w:p>
        </w:tc>
        <w:tc>
          <w:tcPr>
            <w:tcW w:w="2835" w:type="dxa"/>
            <w:vAlign w:val="center"/>
          </w:tcPr>
          <w:p>
            <w:pPr>
              <w:pStyle w:val="14"/>
            </w:pPr>
            <w:r>
              <w:t>小区居民满意度</w:t>
            </w:r>
          </w:p>
        </w:tc>
        <w:tc>
          <w:tcPr>
            <w:tcW w:w="2551" w:type="dxa"/>
            <w:vAlign w:val="center"/>
          </w:tcPr>
          <w:p>
            <w:pPr>
              <w:pStyle w:val="14"/>
            </w:pPr>
            <w:r>
              <w:t>≥90%</w:t>
            </w:r>
          </w:p>
        </w:tc>
        <w:tc>
          <w:tcPr>
            <w:tcW w:w="2268" w:type="dxa"/>
            <w:vAlign w:val="center"/>
          </w:tcPr>
          <w:p>
            <w:pPr>
              <w:pStyle w:val="14"/>
            </w:pPr>
            <w:r>
              <w:rPr>
                <w:rFonts w:hint="eastAsia"/>
                <w:lang w:eastAsia="zh-CN"/>
              </w:rPr>
              <w:t>历史数据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12</w:t>
      </w:r>
      <w:r>
        <w:rPr>
          <w:rFonts w:ascii="方正仿宋_GBK" w:hAnsi="方正仿宋_GBK" w:eastAsia="方正仿宋_GBK" w:cs="方正仿宋_GBK"/>
          <w:b/>
          <w:color w:val="000000"/>
          <w:sz w:val="28"/>
        </w:rPr>
        <w:t>、社区工作人员补贴资金绩效目标表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通过项目的开展，按时按量发放社区工作者补贴，实现提高工作完成率、社区工作者满意目标。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社区工作人数</w:t>
            </w:r>
          </w:p>
        </w:tc>
        <w:tc>
          <w:tcPr>
            <w:tcW w:w="2835" w:type="dxa"/>
            <w:vAlign w:val="center"/>
          </w:tcPr>
          <w:p>
            <w:pPr>
              <w:pStyle w:val="14"/>
            </w:pPr>
            <w:r>
              <w:t>保证5名社区工作人员到岗工作</w:t>
            </w:r>
          </w:p>
        </w:tc>
        <w:tc>
          <w:tcPr>
            <w:tcW w:w="2551" w:type="dxa"/>
            <w:vAlign w:val="center"/>
          </w:tcPr>
          <w:p>
            <w:pPr>
              <w:pStyle w:val="14"/>
            </w:pPr>
            <w:r>
              <w:t>=5名</w:t>
            </w:r>
          </w:p>
        </w:tc>
        <w:tc>
          <w:tcPr>
            <w:tcW w:w="2268" w:type="dxa"/>
            <w:vAlign w:val="center"/>
          </w:tcPr>
          <w:p>
            <w:pPr>
              <w:pStyle w:val="14"/>
            </w:pPr>
            <w:r>
              <w:t>实际招聘人员数量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实际发放的补助金金额占计划发放金额的比率</w:t>
            </w:r>
          </w:p>
        </w:tc>
        <w:tc>
          <w:tcPr>
            <w:tcW w:w="2551" w:type="dxa"/>
            <w:vAlign w:val="center"/>
          </w:tcPr>
          <w:p>
            <w:pPr>
              <w:pStyle w:val="14"/>
              <w:rPr>
                <w:lang w:eastAsia="zh-CN"/>
              </w:rPr>
            </w:pPr>
            <w:r>
              <w:t>≥95</w:t>
            </w:r>
            <w:r>
              <w:rPr>
                <w:rFonts w:hint="eastAsia"/>
                <w:lang w:eastAsia="zh-CN"/>
              </w:rPr>
              <w:t>%</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补助发放时间</w:t>
            </w:r>
          </w:p>
        </w:tc>
        <w:tc>
          <w:tcPr>
            <w:tcW w:w="2835" w:type="dxa"/>
            <w:vAlign w:val="center"/>
          </w:tcPr>
          <w:p>
            <w:pPr>
              <w:pStyle w:val="14"/>
            </w:pPr>
            <w:r>
              <w:t>补助发放时间和计划发放时间的对比</w:t>
            </w:r>
          </w:p>
        </w:tc>
        <w:tc>
          <w:tcPr>
            <w:tcW w:w="2551" w:type="dxa"/>
            <w:vAlign w:val="center"/>
          </w:tcPr>
          <w:p>
            <w:pPr>
              <w:pStyle w:val="14"/>
              <w:rPr>
                <w:lang w:eastAsia="zh-CN"/>
              </w:rPr>
            </w:pPr>
            <w:r>
              <w:t>≥100</w:t>
            </w:r>
            <w:r>
              <w:rPr>
                <w:rFonts w:hint="eastAsia"/>
                <w:lang w:eastAsia="zh-CN"/>
              </w:rPr>
              <w:t>%</w:t>
            </w:r>
          </w:p>
        </w:tc>
        <w:tc>
          <w:tcPr>
            <w:tcW w:w="2268" w:type="dxa"/>
            <w:vAlign w:val="center"/>
          </w:tcPr>
          <w:p>
            <w:pPr>
              <w:pStyle w:val="14"/>
            </w:pPr>
            <w:r>
              <w:t>用款计划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2835" w:type="dxa"/>
            <w:vAlign w:val="center"/>
          </w:tcPr>
          <w:p>
            <w:pPr>
              <w:pStyle w:val="14"/>
              <w:rPr>
                <w:rFonts w:asciiTheme="minorHAnsi" w:hAnsiTheme="minorHAnsi"/>
                <w:lang w:val="uk-UA"/>
              </w:rPr>
            </w:pPr>
            <w:r>
              <w:rPr>
                <w:rFonts w:hint="eastAsia"/>
                <w:lang w:eastAsia="zh-CN"/>
              </w:rPr>
              <w:t>反映</w:t>
            </w:r>
            <w:r>
              <w:t>社区工作者补贴</w:t>
            </w:r>
            <w:r>
              <w:rPr>
                <w:rFonts w:hint="eastAsia"/>
                <w:lang w:eastAsia="zh-CN"/>
              </w:rPr>
              <w:t>人均补助</w:t>
            </w:r>
            <w:r>
              <w:rPr>
                <w:rFonts w:hint="eastAsia" w:asciiTheme="minorHAnsi" w:hAnsiTheme="minorHAnsi"/>
                <w:lang w:val="uk-UA" w:eastAsia="zh-CN"/>
              </w:rPr>
              <w:t>情况</w:t>
            </w:r>
          </w:p>
        </w:tc>
        <w:tc>
          <w:tcPr>
            <w:tcW w:w="2551" w:type="dxa"/>
            <w:vAlign w:val="center"/>
          </w:tcPr>
          <w:p>
            <w:pPr>
              <w:pStyle w:val="14"/>
            </w:pPr>
            <w:r>
              <w:t>=2000元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提升社区服务能力</w:t>
            </w:r>
          </w:p>
        </w:tc>
        <w:tc>
          <w:tcPr>
            <w:tcW w:w="2835" w:type="dxa"/>
            <w:vAlign w:val="center"/>
          </w:tcPr>
          <w:p>
            <w:pPr>
              <w:pStyle w:val="14"/>
            </w:pPr>
            <w:r>
              <w:t>补助所带来的工作人员服务社区能力提升情况</w:t>
            </w:r>
          </w:p>
        </w:tc>
        <w:tc>
          <w:tcPr>
            <w:tcW w:w="2551" w:type="dxa"/>
            <w:vAlign w:val="center"/>
          </w:tcPr>
          <w:p>
            <w:pPr>
              <w:pStyle w:val="14"/>
            </w:pPr>
            <w:r>
              <w:t>提升</w:t>
            </w:r>
          </w:p>
        </w:tc>
        <w:tc>
          <w:tcPr>
            <w:tcW w:w="2268" w:type="dxa"/>
            <w:vAlign w:val="center"/>
          </w:tcPr>
          <w:p>
            <w:pPr>
              <w:pStyle w:val="14"/>
            </w:pPr>
            <w:r>
              <w:t>社区居民反馈结果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综合满意度</w:t>
            </w:r>
          </w:p>
        </w:tc>
        <w:tc>
          <w:tcPr>
            <w:tcW w:w="2835" w:type="dxa"/>
            <w:vAlign w:val="center"/>
          </w:tcPr>
          <w:p>
            <w:pPr>
              <w:pStyle w:val="14"/>
            </w:pPr>
            <w:r>
              <w:t>受益对象满意度</w:t>
            </w:r>
          </w:p>
        </w:tc>
        <w:tc>
          <w:tcPr>
            <w:tcW w:w="2551" w:type="dxa"/>
            <w:vAlign w:val="center"/>
          </w:tcPr>
          <w:p>
            <w:pPr>
              <w:pStyle w:val="14"/>
              <w:rPr>
                <w:lang w:eastAsia="zh-CN"/>
              </w:rPr>
            </w:pPr>
            <w:r>
              <w:t>≥90</w:t>
            </w:r>
            <w:r>
              <w:rPr>
                <w:rFonts w:hint="eastAsia"/>
                <w:lang w:eastAsia="zh-CN"/>
              </w:rPr>
              <w:t>%</w:t>
            </w:r>
          </w:p>
        </w:tc>
        <w:tc>
          <w:tcPr>
            <w:tcW w:w="2268" w:type="dxa"/>
            <w:vAlign w:val="center"/>
          </w:tcPr>
          <w:p>
            <w:pPr>
              <w:pStyle w:val="14"/>
            </w:pPr>
            <w:r>
              <w:rPr>
                <w:rFonts w:hint="eastAsia"/>
                <w:lang w:eastAsia="zh-CN"/>
              </w:rPr>
              <w:t>历史数据</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13</w:t>
      </w:r>
      <w:r>
        <w:rPr>
          <w:rFonts w:ascii="方正仿宋_GBK" w:hAnsi="方正仿宋_GBK" w:eastAsia="方正仿宋_GBK" w:cs="方正仿宋_GBK"/>
          <w:b/>
          <w:color w:val="000000"/>
          <w:sz w:val="28"/>
        </w:rPr>
        <w:t>、社区工作者人员经费绩效目标表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rPr>
                <w:rFonts w:hint="eastAsia"/>
                <w:lang w:eastAsia="zh-CN"/>
              </w:rPr>
              <w:t>用于发放</w:t>
            </w:r>
            <w:r>
              <w:t>北辰街道现有102名社区工作者</w:t>
            </w:r>
            <w:r>
              <w:rPr>
                <w:rFonts w:hint="eastAsia"/>
                <w:lang w:eastAsia="zh-CN"/>
              </w:rPr>
              <w:t>工作经费</w:t>
            </w:r>
            <w:r>
              <w:t>。</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社区工作者人数</w:t>
            </w:r>
          </w:p>
        </w:tc>
        <w:tc>
          <w:tcPr>
            <w:tcW w:w="2835" w:type="dxa"/>
            <w:vAlign w:val="center"/>
          </w:tcPr>
          <w:p>
            <w:pPr>
              <w:pStyle w:val="14"/>
            </w:pPr>
            <w:r>
              <w:t>反映2023年度社区工作者的总人数</w:t>
            </w:r>
          </w:p>
        </w:tc>
        <w:tc>
          <w:tcPr>
            <w:tcW w:w="2551" w:type="dxa"/>
            <w:vAlign w:val="center"/>
          </w:tcPr>
          <w:p>
            <w:pPr>
              <w:pStyle w:val="14"/>
            </w:pPr>
            <w:r>
              <w:t>=102名</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计放准确率</w:t>
            </w:r>
          </w:p>
        </w:tc>
        <w:tc>
          <w:tcPr>
            <w:tcW w:w="2835" w:type="dxa"/>
            <w:vAlign w:val="center"/>
          </w:tcPr>
          <w:p>
            <w:pPr>
              <w:pStyle w:val="14"/>
            </w:pPr>
            <w:r>
              <w:t>反映计发的准确率情况</w:t>
            </w:r>
          </w:p>
        </w:tc>
        <w:tc>
          <w:tcPr>
            <w:tcW w:w="2551" w:type="dxa"/>
            <w:vAlign w:val="center"/>
          </w:tcPr>
          <w:p>
            <w:pPr>
              <w:pStyle w:val="14"/>
              <w:rPr>
                <w:lang w:eastAsia="zh-CN"/>
              </w:rPr>
            </w:pPr>
            <w:r>
              <w:t>=100</w:t>
            </w:r>
            <w:r>
              <w:rPr>
                <w:rFonts w:hint="eastAsia"/>
                <w:lang w:eastAsia="zh-CN"/>
              </w:rPr>
              <w:t>%</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发放及时率</w:t>
            </w:r>
          </w:p>
        </w:tc>
        <w:tc>
          <w:tcPr>
            <w:tcW w:w="2835" w:type="dxa"/>
            <w:vAlign w:val="center"/>
          </w:tcPr>
          <w:p>
            <w:pPr>
              <w:pStyle w:val="14"/>
            </w:pPr>
            <w:r>
              <w:t>反映按期发放的及时率情况</w:t>
            </w:r>
          </w:p>
        </w:tc>
        <w:tc>
          <w:tcPr>
            <w:tcW w:w="2551" w:type="dxa"/>
            <w:vAlign w:val="center"/>
          </w:tcPr>
          <w:p>
            <w:pPr>
              <w:pStyle w:val="14"/>
              <w:rPr>
                <w:lang w:eastAsia="zh-CN"/>
              </w:rPr>
            </w:pPr>
            <w:r>
              <w:t>100</w:t>
            </w:r>
            <w:r>
              <w:rPr>
                <w:rFonts w:hint="eastAsia"/>
                <w:lang w:eastAsia="zh-CN"/>
              </w:rPr>
              <w:t>%</w:t>
            </w:r>
          </w:p>
        </w:tc>
        <w:tc>
          <w:tcPr>
            <w:tcW w:w="2268" w:type="dxa"/>
            <w:vAlign w:val="center"/>
          </w:tcPr>
          <w:p>
            <w:pPr>
              <w:pStyle w:val="14"/>
            </w:pPr>
            <w:r>
              <w:t>工资流水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rPr>
                <w:rFonts w:hint="eastAsia"/>
                <w:lang w:eastAsia="zh-CN"/>
              </w:rPr>
              <w:t>项目人均成本控制数</w:t>
            </w:r>
          </w:p>
        </w:tc>
        <w:tc>
          <w:tcPr>
            <w:tcW w:w="2835" w:type="dxa"/>
            <w:vAlign w:val="center"/>
          </w:tcPr>
          <w:p>
            <w:pPr>
              <w:pStyle w:val="14"/>
            </w:pPr>
            <w:r>
              <w:t>反映社区工作者人均计发</w:t>
            </w:r>
            <w:r>
              <w:rPr>
                <w:rFonts w:hint="eastAsia" w:asciiTheme="minorHAnsi" w:hAnsiTheme="minorHAnsi"/>
                <w:lang w:val="uk-UA" w:eastAsia="zh-CN"/>
              </w:rPr>
              <w:t>成本</w:t>
            </w:r>
            <w:r>
              <w:rPr>
                <w:rFonts w:hint="eastAsia"/>
                <w:lang w:eastAsia="zh-CN"/>
              </w:rPr>
              <w:t>控制</w:t>
            </w:r>
            <w:r>
              <w:t>情况</w:t>
            </w:r>
          </w:p>
        </w:tc>
        <w:tc>
          <w:tcPr>
            <w:tcW w:w="2551" w:type="dxa"/>
            <w:vAlign w:val="center"/>
          </w:tcPr>
          <w:p>
            <w:pPr>
              <w:pStyle w:val="14"/>
            </w:pPr>
            <w:r>
              <w:t>≤79400元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出勤到岗率</w:t>
            </w:r>
          </w:p>
        </w:tc>
        <w:tc>
          <w:tcPr>
            <w:tcW w:w="2835" w:type="dxa"/>
            <w:vAlign w:val="center"/>
          </w:tcPr>
          <w:p>
            <w:pPr>
              <w:pStyle w:val="14"/>
            </w:pPr>
            <w:r>
              <w:t>反映社区工作者到岗服务考核的情况</w:t>
            </w:r>
          </w:p>
        </w:tc>
        <w:tc>
          <w:tcPr>
            <w:tcW w:w="2551" w:type="dxa"/>
            <w:vAlign w:val="center"/>
          </w:tcPr>
          <w:p>
            <w:pPr>
              <w:pStyle w:val="14"/>
            </w:pPr>
            <w:r>
              <w:t>≥95</w:t>
            </w:r>
            <w:r>
              <w:rPr>
                <w:rFonts w:hint="eastAsia"/>
                <w:lang w:eastAsia="zh-CN"/>
              </w:rPr>
              <w:t>%</w:t>
            </w:r>
          </w:p>
        </w:tc>
        <w:tc>
          <w:tcPr>
            <w:tcW w:w="2268" w:type="dxa"/>
            <w:vAlign w:val="center"/>
          </w:tcPr>
          <w:p>
            <w:pPr>
              <w:pStyle w:val="14"/>
            </w:pPr>
            <w:r>
              <w:t>工作考核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反映辖区内居民对社区工作的综合满意度</w:t>
            </w:r>
          </w:p>
        </w:tc>
        <w:tc>
          <w:tcPr>
            <w:tcW w:w="2551" w:type="dxa"/>
            <w:vAlign w:val="center"/>
          </w:tcPr>
          <w:p>
            <w:pPr>
              <w:pStyle w:val="14"/>
            </w:pPr>
            <w:r>
              <w:t>≥90</w:t>
            </w:r>
            <w:r>
              <w:rPr>
                <w:rFonts w:hint="eastAsia"/>
                <w:lang w:eastAsia="zh-CN"/>
              </w:rPr>
              <w:t>%</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rPr>
        <w:t>14</w:t>
      </w:r>
      <w:r>
        <w:rPr>
          <w:rFonts w:ascii="方正仿宋_GBK" w:hAnsi="方正仿宋_GBK" w:eastAsia="方正仿宋_GBK" w:cs="方正仿宋_GBK"/>
          <w:b/>
          <w:color w:val="000000"/>
          <w:sz w:val="28"/>
        </w:rPr>
        <w:t>、社区及新时代文明实践所房租资金绩效目标表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通过以租房的形式，保障社区和新时代文明实践所正常运转，更好的为居民服务。</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租房数量</w:t>
            </w:r>
          </w:p>
        </w:tc>
        <w:tc>
          <w:tcPr>
            <w:tcW w:w="2835" w:type="dxa"/>
            <w:vAlign w:val="center"/>
          </w:tcPr>
          <w:p>
            <w:pPr>
              <w:pStyle w:val="14"/>
            </w:pPr>
            <w:r>
              <w:t>实际租用的社区用房和房屋的数量</w:t>
            </w:r>
          </w:p>
        </w:tc>
        <w:tc>
          <w:tcPr>
            <w:tcW w:w="2551" w:type="dxa"/>
            <w:vAlign w:val="center"/>
          </w:tcPr>
          <w:p>
            <w:pPr>
              <w:pStyle w:val="14"/>
            </w:pPr>
            <w:r>
              <w:t>=11个</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租赁用房使用率</w:t>
            </w:r>
          </w:p>
        </w:tc>
        <w:tc>
          <w:tcPr>
            <w:tcW w:w="2835" w:type="dxa"/>
            <w:vAlign w:val="center"/>
          </w:tcPr>
          <w:p>
            <w:pPr>
              <w:pStyle w:val="14"/>
            </w:pPr>
            <w:r>
              <w:t>租赁房屋投入使用的数量占租赁房屋总数的比例</w:t>
            </w:r>
          </w:p>
        </w:tc>
        <w:tc>
          <w:tcPr>
            <w:tcW w:w="2551" w:type="dxa"/>
            <w:vAlign w:val="center"/>
          </w:tcPr>
          <w:p>
            <w:pPr>
              <w:pStyle w:val="14"/>
            </w:pPr>
            <w:r>
              <w:t>=100%</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租金支付及时性</w:t>
            </w:r>
          </w:p>
        </w:tc>
        <w:tc>
          <w:tcPr>
            <w:tcW w:w="2835" w:type="dxa"/>
            <w:vAlign w:val="center"/>
          </w:tcPr>
          <w:p>
            <w:pPr>
              <w:pStyle w:val="14"/>
            </w:pPr>
            <w:r>
              <w:t>按照合同支付租金</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rPr>
                <w:rFonts w:asciiTheme="minorHAnsi" w:hAnsiTheme="minorHAnsi"/>
                <w:lang w:val="uk-UA"/>
              </w:rPr>
            </w:pPr>
            <w:r>
              <w:t>社区平均成本</w:t>
            </w:r>
            <w:r>
              <w:rPr>
                <w:rFonts w:hint="eastAsia"/>
                <w:lang w:eastAsia="zh-CN"/>
              </w:rPr>
              <w:t>数</w:t>
            </w:r>
          </w:p>
        </w:tc>
        <w:tc>
          <w:tcPr>
            <w:tcW w:w="2835" w:type="dxa"/>
            <w:vAlign w:val="center"/>
          </w:tcPr>
          <w:p>
            <w:pPr>
              <w:pStyle w:val="14"/>
            </w:pPr>
            <w:r>
              <w:rPr>
                <w:rFonts w:hint="eastAsia"/>
                <w:lang w:eastAsia="zh-CN"/>
              </w:rPr>
              <w:t>反映</w:t>
            </w:r>
            <w:r>
              <w:t>每个社区租赁房屋所需平均</w:t>
            </w:r>
            <w:r>
              <w:rPr>
                <w:rFonts w:hint="eastAsia"/>
              </w:rPr>
              <w:t>年费</w:t>
            </w:r>
            <w:r>
              <w:rPr>
                <w:rFonts w:hint="eastAsia"/>
                <w:lang w:eastAsia="zh-CN"/>
              </w:rPr>
              <w:t>控制情况</w:t>
            </w:r>
          </w:p>
        </w:tc>
        <w:tc>
          <w:tcPr>
            <w:tcW w:w="2551" w:type="dxa"/>
            <w:vAlign w:val="center"/>
          </w:tcPr>
          <w:p>
            <w:pPr>
              <w:pStyle w:val="14"/>
            </w:pPr>
            <w:r>
              <w:t>≤157,681元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保障社区正常运转</w:t>
            </w:r>
          </w:p>
        </w:tc>
        <w:tc>
          <w:tcPr>
            <w:tcW w:w="2835" w:type="dxa"/>
            <w:vAlign w:val="center"/>
          </w:tcPr>
          <w:p>
            <w:pPr>
              <w:pStyle w:val="14"/>
            </w:pPr>
            <w:r>
              <w:t>反映对社区和新时代文明实践所正常运转的保障情况</w:t>
            </w:r>
          </w:p>
        </w:tc>
        <w:tc>
          <w:tcPr>
            <w:tcW w:w="2551" w:type="dxa"/>
            <w:vAlign w:val="center"/>
          </w:tcPr>
          <w:p>
            <w:pPr>
              <w:pStyle w:val="14"/>
            </w:pPr>
            <w:r>
              <w:t>保障</w:t>
            </w:r>
          </w:p>
        </w:tc>
        <w:tc>
          <w:tcPr>
            <w:tcW w:w="2268"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居民满意率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23</w:t>
      </w:r>
      <w:r>
        <w:rPr>
          <w:rFonts w:ascii="仿宋" w:hAnsi="仿宋" w:eastAsia="仿宋" w:cs="Times New Roman"/>
          <w:sz w:val="32"/>
          <w:szCs w:val="24"/>
        </w:rPr>
        <w:t>年，我单位安排政府采购预算</w:t>
      </w:r>
      <w:r>
        <w:rPr>
          <w:rFonts w:hint="eastAsia" w:ascii="仿宋" w:hAnsi="仿宋" w:eastAsia="仿宋" w:cs="Times New Roman"/>
          <w:sz w:val="32"/>
          <w:szCs w:val="24"/>
        </w:rPr>
        <w:t>0</w:t>
      </w:r>
      <w:r>
        <w:rPr>
          <w:rFonts w:ascii="仿宋" w:hAnsi="仿宋" w:eastAsia="仿宋"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r>
        <w:rPr>
          <w:rFonts w:hint="eastAsia" w:ascii="Times New Roman" w:hAnsi="Times New Roman" w:eastAsia="仿宋_GB2312" w:cs="Times New Roman"/>
        </w:rPr>
        <w:t xml:space="preserve">      </w:t>
      </w: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大厂回族自治县北辰街道办事处</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pPr>
      <w:r>
        <w:rPr>
          <w:rFonts w:hint="eastAsia" w:ascii="Times New Roman" w:hAnsi="Times New Roman" w:eastAsia="仿宋_GB2312" w:cs="Times New Roman"/>
        </w:rPr>
        <w:t>注:空表列示</w:t>
      </w:r>
    </w:p>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大厂回族自治县北辰街道办事处</w:t>
      </w:r>
      <w:r>
        <w:rPr>
          <w:rFonts w:ascii="仿宋" w:hAnsi="仿宋" w:eastAsia="仿宋" w:cs="Times New Roman"/>
          <w:sz w:val="32"/>
          <w:szCs w:val="32"/>
        </w:rPr>
        <w:t>上年末固定资产金额为</w:t>
      </w:r>
      <w:r>
        <w:rPr>
          <w:rFonts w:hint="eastAsia" w:ascii="仿宋" w:hAnsi="仿宋" w:eastAsia="仿宋" w:cs="Times New Roman"/>
          <w:sz w:val="32"/>
          <w:szCs w:val="32"/>
        </w:rPr>
        <w:t>2720.07</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总额为10万元，</w:t>
      </w:r>
      <w:r>
        <w:rPr>
          <w:rFonts w:ascii="仿宋" w:hAnsi="仿宋" w:eastAsia="仿宋" w:cs="Times New Roman"/>
          <w:sz w:val="32"/>
          <w:szCs w:val="32"/>
        </w:rPr>
        <w:t>主要为</w:t>
      </w:r>
      <w:r>
        <w:rPr>
          <w:rFonts w:hint="eastAsia" w:ascii="仿宋" w:hAnsi="仿宋" w:eastAsia="仿宋" w:cs="Times New Roman"/>
          <w:sz w:val="32"/>
          <w:szCs w:val="32"/>
        </w:rPr>
        <w:t>办公设备</w:t>
      </w:r>
      <w:r>
        <w:rPr>
          <w:rFonts w:ascii="仿宋" w:hAnsi="仿宋" w:eastAsia="仿宋" w:cs="Times New Roman"/>
          <w:sz w:val="32"/>
          <w:szCs w:val="32"/>
        </w:rPr>
        <w:t>等。</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大厂回族自治县北辰街道办事处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2720.07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3787.75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1781.46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960.62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77.11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882.06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50DD"/>
    <w:rsid w:val="000261B2"/>
    <w:rsid w:val="000D16EE"/>
    <w:rsid w:val="000D4BBF"/>
    <w:rsid w:val="000F5235"/>
    <w:rsid w:val="00100F0E"/>
    <w:rsid w:val="001250E7"/>
    <w:rsid w:val="001C4DEA"/>
    <w:rsid w:val="001F687F"/>
    <w:rsid w:val="002338BD"/>
    <w:rsid w:val="00237BDF"/>
    <w:rsid w:val="002606C3"/>
    <w:rsid w:val="00262092"/>
    <w:rsid w:val="002D4ECA"/>
    <w:rsid w:val="003073D9"/>
    <w:rsid w:val="00313C45"/>
    <w:rsid w:val="003239AF"/>
    <w:rsid w:val="003909CD"/>
    <w:rsid w:val="00391E11"/>
    <w:rsid w:val="003934C2"/>
    <w:rsid w:val="003A78D0"/>
    <w:rsid w:val="003E3181"/>
    <w:rsid w:val="003F0F38"/>
    <w:rsid w:val="003F44D0"/>
    <w:rsid w:val="003F732C"/>
    <w:rsid w:val="00406D17"/>
    <w:rsid w:val="00457F81"/>
    <w:rsid w:val="00472628"/>
    <w:rsid w:val="004774AE"/>
    <w:rsid w:val="00487356"/>
    <w:rsid w:val="00493931"/>
    <w:rsid w:val="00495122"/>
    <w:rsid w:val="004A54AA"/>
    <w:rsid w:val="004C1651"/>
    <w:rsid w:val="004D29C0"/>
    <w:rsid w:val="004D2C67"/>
    <w:rsid w:val="004E0A4F"/>
    <w:rsid w:val="00507F82"/>
    <w:rsid w:val="00511E77"/>
    <w:rsid w:val="0053255B"/>
    <w:rsid w:val="00536CE0"/>
    <w:rsid w:val="00540497"/>
    <w:rsid w:val="00572CD8"/>
    <w:rsid w:val="005877DD"/>
    <w:rsid w:val="005932ED"/>
    <w:rsid w:val="00594F32"/>
    <w:rsid w:val="005E30F0"/>
    <w:rsid w:val="005F1DD6"/>
    <w:rsid w:val="00611D60"/>
    <w:rsid w:val="00631B18"/>
    <w:rsid w:val="00673DD5"/>
    <w:rsid w:val="00682F94"/>
    <w:rsid w:val="006A2B14"/>
    <w:rsid w:val="006A3C3D"/>
    <w:rsid w:val="006C1B24"/>
    <w:rsid w:val="007157F0"/>
    <w:rsid w:val="00740D72"/>
    <w:rsid w:val="00774782"/>
    <w:rsid w:val="00781476"/>
    <w:rsid w:val="00801F3E"/>
    <w:rsid w:val="008143D8"/>
    <w:rsid w:val="00833B64"/>
    <w:rsid w:val="00853593"/>
    <w:rsid w:val="008552EF"/>
    <w:rsid w:val="00871688"/>
    <w:rsid w:val="008A5BCF"/>
    <w:rsid w:val="008C237B"/>
    <w:rsid w:val="008C7DC3"/>
    <w:rsid w:val="008F2064"/>
    <w:rsid w:val="00910C42"/>
    <w:rsid w:val="009308FC"/>
    <w:rsid w:val="00932D63"/>
    <w:rsid w:val="00935655"/>
    <w:rsid w:val="00972179"/>
    <w:rsid w:val="009739B6"/>
    <w:rsid w:val="009832FD"/>
    <w:rsid w:val="00A209EF"/>
    <w:rsid w:val="00A6275E"/>
    <w:rsid w:val="00A873D7"/>
    <w:rsid w:val="00AD0A7F"/>
    <w:rsid w:val="00B25D5A"/>
    <w:rsid w:val="00B336A3"/>
    <w:rsid w:val="00B80935"/>
    <w:rsid w:val="00B84667"/>
    <w:rsid w:val="00BE36F8"/>
    <w:rsid w:val="00C71372"/>
    <w:rsid w:val="00C861DB"/>
    <w:rsid w:val="00CE132A"/>
    <w:rsid w:val="00CE1AEB"/>
    <w:rsid w:val="00D335A6"/>
    <w:rsid w:val="00D347CC"/>
    <w:rsid w:val="00DA3B40"/>
    <w:rsid w:val="00E17913"/>
    <w:rsid w:val="00E375C8"/>
    <w:rsid w:val="00E46D39"/>
    <w:rsid w:val="00E540EB"/>
    <w:rsid w:val="00E54466"/>
    <w:rsid w:val="00E658E0"/>
    <w:rsid w:val="00E771B9"/>
    <w:rsid w:val="00EA599E"/>
    <w:rsid w:val="00EA78E1"/>
    <w:rsid w:val="00EC6AC4"/>
    <w:rsid w:val="00ED3546"/>
    <w:rsid w:val="00EE07AC"/>
    <w:rsid w:val="00F01CFE"/>
    <w:rsid w:val="00F078E8"/>
    <w:rsid w:val="00F57F10"/>
    <w:rsid w:val="00FE5E54"/>
    <w:rsid w:val="2A542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table" w:styleId="9">
    <w:name w:val="Table Grid"/>
    <w:basedOn w:val="8"/>
    <w:qFormat/>
    <w:uiPriority w:val="0"/>
    <w:rPr>
      <w:rFonts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footnote reference"/>
    <w:uiPriority w:val="0"/>
    <w:rPr>
      <w:vertAlign w:val="superscript"/>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7">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8">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3">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4">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5">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6">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7">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9">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1">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TOC 2"/>
    <w:basedOn w:val="1"/>
    <w:qFormat/>
    <w:uiPriority w:val="0"/>
    <w:pPr>
      <w:widowControl/>
      <w:ind w:left="240"/>
      <w:jc w:val="left"/>
    </w:pPr>
    <w:rPr>
      <w:rFonts w:ascii="Times New Roman" w:hAnsi="Times New Roman" w:eastAsia="Times New Roman" w:cs="Times New Roman"/>
      <w:kern w:val="0"/>
      <w:sz w:val="24"/>
      <w:szCs w:val="24"/>
      <w:lang w:eastAsia="uk-UA"/>
    </w:rPr>
  </w:style>
  <w:style w:type="paragraph" w:customStyle="1" w:styleId="36">
    <w:name w:val="TOC 3"/>
    <w:basedOn w:val="1"/>
    <w:qFormat/>
    <w:uiPriority w:val="0"/>
    <w:pPr>
      <w:widowControl/>
      <w:ind w:left="480"/>
      <w:jc w:val="left"/>
    </w:pPr>
    <w:rPr>
      <w:rFonts w:ascii="Times New Roman" w:hAnsi="Times New Roman" w:eastAsia="Times New Roman" w:cs="Times New Roman"/>
      <w:kern w:val="0"/>
      <w:sz w:val="24"/>
      <w:szCs w:val="24"/>
      <w:lang w:eastAsia="uk-UA"/>
    </w:rPr>
  </w:style>
  <w:style w:type="paragraph" w:customStyle="1" w:styleId="37">
    <w:name w:val="TOC 4"/>
    <w:basedOn w:val="1"/>
    <w:qFormat/>
    <w:uiPriority w:val="0"/>
    <w:pPr>
      <w:widowControl/>
      <w:ind w:left="720"/>
      <w:jc w:val="left"/>
    </w:pPr>
    <w:rPr>
      <w:rFonts w:ascii="Times New Roman" w:hAnsi="Times New Roman" w:eastAsia="Times New Roman" w:cs="Times New Roman"/>
      <w:kern w:val="0"/>
      <w:sz w:val="24"/>
      <w:szCs w:val="24"/>
      <w:lang w:eastAsia="uk-UA"/>
    </w:rPr>
  </w:style>
  <w:style w:type="paragraph" w:customStyle="1" w:styleId="38">
    <w:name w:val="TOC 1"/>
    <w:basedOn w:val="1"/>
    <w:qFormat/>
    <w:uiPriority w:val="0"/>
    <w:pPr>
      <w:widowControl/>
      <w:spacing w:before="120"/>
      <w:ind w:firstLine="560"/>
      <w:jc w:val="left"/>
    </w:pPr>
    <w:rPr>
      <w:rFonts w:ascii="Times New Roman" w:hAnsi="Times New Roman" w:eastAsia="方正仿宋_GBK" w:cs="Times New Roman"/>
      <w:color w:val="000000"/>
      <w:kern w:val="0"/>
      <w:sz w:val="28"/>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24C6-F148-4428-A40A-2AF576F770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1784</Words>
  <Characters>10173</Characters>
  <Lines>84</Lines>
  <Paragraphs>23</Paragraphs>
  <TotalTime>290</TotalTime>
  <ScaleCrop>false</ScaleCrop>
  <LinksUpToDate>false</LinksUpToDate>
  <CharactersWithSpaces>11934</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2023-03-03T02:19:00Z</dcterms:created>
  <dc:creator>guest</dc:creator>
  <cp:lastModifiedBy>lenovo</cp:lastModifiedBy>
  <cp:lastPrinted>2018-01-30T06:12:00Z</cp:lastPrinted>
  <dcterms:modified xsi:type="dcterms:W3CDTF">2023-11-08T07:04:12Z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857B50A3D0994F3A8E7FE5B74B4D4AC3</vt:lpwstr>
  </property>
</Properties>
</file>